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</w:rPr>
        <w:t>培训内容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（一）《解释（二）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出台的背景及制定过程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（二）《解释（二）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条文解读及重点五大问题深入解析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（三）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重点问题一：建设工程施工合同效力及相关问题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1.收到中标通知书后未签订书面合同的责任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2.中标合同实质性内容的认定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3.背离中标合同实质性内容的认定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4.中标合同实质性内容变更的例外情形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5.违法建筑施工合同的处理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6.合同无效的赔偿责任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（四）重点问题二：施工合同履行相关问题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建设项目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实际开工日期的认定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建设项目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工期顺延的认定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3.质量保证金相关问题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4.备案合同与招投标文件不一致时工程价款的结算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5.自主招标相关问题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6.合作开发房地产各方对于工程价款债务责任承担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7.多份无效合同的结算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（五）重点问题三：建设工程造价鉴定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1.诉讼前就工程价款结算达成合意的效力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2.诉讼前共同委托造价咨询的效力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3.二审程序中的鉴定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4.法院委托鉴定中司法权的行使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5.鉴定意见的审核认定原则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（六）重点问题四：实际施工人的相关问题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1.实际施工人的权利救济途径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2.借用情形下实际施工人的权利救济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rPr>
          <w:rFonts w:ascii="仿宋_GB2312" w:hAnsi="仿宋" w:eastAsia="仿宋_GB2312" w:cs="仿宋"/>
          <w:b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（七）重点问题五：建设工程价款优先受偿权的权利主体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1.合同承包人优先受偿权的行使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2.优先受偿的债权范围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3.优先受偿权的行使条件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4.优先受偿权的保护期间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5.优先受偿权的预先放弃效力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6.优先受偿权与其他权利的顺位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（八）《解释（二）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背景下施工合同签约阶段的法律风险防范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1.合同主体履约能力审查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2.合同价款支付审查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3.清单漏项风险转移条款审查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4.工期质量条款审查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5.结算条款审查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6.索赔条款审查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7.独立保函审查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8.EPC模式业主前期基础资料风险条款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（九）《解释（二）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背景下施工合同履约阶段的法律风险防范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1.签证索赔管理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（1）签证的主要情形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（2）索赔的主要情形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（3）签证索赔的管理和风险控制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2.证据意识培养和证据能力管理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（1）证据管理意识和能力提高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（2）证据的主要分类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（3）业主不予签证或不予签收索赔资料时的证据管理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3.《解释（二）》未能涉及的优先受偿权问题的风险管理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（1）显名代理的挂靠人是否有权主张优先权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（2）工程总承包模式下承包商是否有权主张优先权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（3）停窝工损失是否在优先受偿权范围内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（4）未竣工工程优先受偿权对续建承包人权利的影响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（5）如何认定优先权保护期限“应付之日”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（6）优先权对特定人的放弃法律后果如何认定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（7）优先权能否通过发函主张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（十）建设工程施工合同纠纷案件的新特点及其发展趋势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1.保障建筑业持续健康发展的司法责任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2.工程建设组织模式、管理模式发展变化是司法面临新问题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3.上位法律依据不足，法律行政法规与规章、规范性文件冲突加剧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4.案件裁判不统一的问题日益突出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Autospacing="0" w:afterAutospacing="0" w:line="36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5.多部司法解释对于建设工程施工合同案件审理的直接影响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spacing w:beforeAutospacing="0" w:afterAutospacing="0" w:line="360" w:lineRule="exact"/>
        <w:ind w:firstLine="560" w:firstLineChars="2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>（十一）新旧司法解释的案例对比分析</w:t>
      </w:r>
    </w:p>
    <w:p/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40"/>
      <w:jc w:val="both"/>
      <w:rPr>
        <w:rFonts w:ascii="Adobe 宋体 Std L" w:hAnsi="Adobe 宋体 Std L" w:eastAsia="Adobe 宋体 Std 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uvfjS1gAAAAYBAAAPAAAAAAAAAAEAIAAAACIAAABkcnMvZG93bnJldi54bWxQSwECFAAUAAAA&#10;CACHTuJA+jUQibcBAABVAwAADgAAAAAAAAABACAAAAAl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A3F5B"/>
    <w:rsid w:val="688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2019-01-25T02:12:00Z</dcterms:created>
  <dc:creator>花吃了那女孩</dc:creator>
  <cp:lastModifiedBy>花吃了那女孩</cp:lastModifiedBy>
  <dcterms:modified xsi:type="dcterms:W3CDTF">2019-01-25T02:17:47Z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