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ascii="黑体" w:hAnsi="黑体" w:eastAsia="黑体" w:cs="黑体"/>
          <w:b/>
          <w:bCs w:val="0"/>
          <w:sz w:val="21"/>
          <w:szCs w:val="21"/>
        </w:rPr>
      </w:pPr>
      <w:bookmarkStart w:id="0" w:name="RANGE!B4"/>
    </w:p>
    <w:p>
      <w:pPr>
        <w:pStyle w:val="9"/>
        <w:rPr>
          <w:rFonts w:ascii="黑体" w:hAnsi="黑体" w:eastAsia="黑体" w:cs="黑体"/>
          <w:bCs/>
          <w:sz w:val="21"/>
          <w:szCs w:val="21"/>
        </w:rPr>
      </w:pPr>
      <w:r>
        <w:rPr>
          <w:rFonts w:hint="eastAsia" w:ascii="黑体" w:hAnsi="黑体" w:eastAsia="黑体" w:cs="黑体"/>
          <w:b/>
          <w:bCs w:val="0"/>
          <w:sz w:val="21"/>
          <w:szCs w:val="21"/>
        </w:rPr>
        <w:t>ICS</w:t>
      </w:r>
      <w:r>
        <w:rPr>
          <w:rFonts w:hint="eastAsia" w:ascii="黑体" w:hAnsi="黑体" w:eastAsia="黑体" w:cs="黑体"/>
          <w:bCs/>
          <w:sz w:val="21"/>
          <w:szCs w:val="21"/>
        </w:rPr>
        <w:t xml:space="preserve"> </w:t>
      </w:r>
      <w:r>
        <w:rPr>
          <w:rFonts w:hint="eastAsia" w:ascii="黑体" w:hAnsi="黑体" w:eastAsia="黑体" w:cs="黑体"/>
          <w:bCs/>
          <w:sz w:val="21"/>
          <w:szCs w:val="21"/>
          <w:lang w:val="en-US" w:eastAsia="zh-CN"/>
        </w:rPr>
        <w:t>93.160</w:t>
      </w:r>
      <w:r>
        <w:rPr>
          <w:rFonts w:hint="eastAsia" w:ascii="黑体" w:hAnsi="黑体" w:eastAsia="黑体" w:cs="黑体"/>
          <w:bCs/>
          <w:sz w:val="21"/>
          <w:szCs w:val="21"/>
        </w:rPr>
        <w:t xml:space="preserve">                             </w:t>
      </w:r>
      <w:r>
        <w:rPr>
          <w:rFonts w:hint="eastAsia" w:ascii="黑体" w:hAnsi="黑体" w:eastAsia="黑体" w:cs="黑体"/>
          <w:bCs/>
          <w:sz w:val="21"/>
          <w:szCs w:val="21"/>
          <w:lang w:val="en-US" w:eastAsia="zh-CN"/>
        </w:rPr>
        <w:t xml:space="preserve"> </w:t>
      </w:r>
      <w:r>
        <w:rPr>
          <w:rFonts w:hint="eastAsia" w:ascii="黑体" w:hAnsi="黑体" w:eastAsia="黑体" w:cs="黑体"/>
          <w:bCs/>
          <w:sz w:val="21"/>
          <w:szCs w:val="21"/>
        </w:rPr>
        <w:t xml:space="preserve">        </w:t>
      </w:r>
    </w:p>
    <w:p>
      <w:pPr>
        <w:pStyle w:val="9"/>
        <w:rPr>
          <w:rFonts w:ascii="黑体" w:hAnsi="黑体" w:eastAsia="黑体" w:cs="黑体"/>
          <w:bCs/>
          <w:sz w:val="21"/>
          <w:szCs w:val="21"/>
        </w:rPr>
      </w:pPr>
      <w:r>
        <w:rPr>
          <w:rFonts w:hint="eastAsia" w:ascii="华文中宋" w:eastAsia="华文中宋" w:cs="华文中宋"/>
          <w:b/>
          <w:bCs w:val="0"/>
          <w:sz w:val="18"/>
          <w:lang w:bidi="ar-SA"/>
        </w:rPr>
        <mc:AlternateContent>
          <mc:Choice Requires="wps">
            <w:drawing>
              <wp:anchor distT="0" distB="0" distL="114300" distR="114300" simplePos="0" relativeHeight="251661312" behindDoc="0" locked="0" layoutInCell="1" allowOverlap="1">
                <wp:simplePos x="0" y="0"/>
                <wp:positionH relativeFrom="column">
                  <wp:posOffset>3206750</wp:posOffset>
                </wp:positionH>
                <wp:positionV relativeFrom="paragraph">
                  <wp:posOffset>12065</wp:posOffset>
                </wp:positionV>
                <wp:extent cx="2066925" cy="614045"/>
                <wp:effectExtent l="4445" t="4445" r="5080" b="10160"/>
                <wp:wrapNone/>
                <wp:docPr id="10" name="文本框 10"/>
                <wp:cNvGraphicFramePr/>
                <a:graphic xmlns:a="http://schemas.openxmlformats.org/drawingml/2006/main">
                  <a:graphicData uri="http://schemas.microsoft.com/office/word/2010/wordprocessingShape">
                    <wps:wsp>
                      <wps:cNvSpPr txBox="1"/>
                      <wps:spPr>
                        <a:xfrm>
                          <a:off x="0" y="0"/>
                          <a:ext cx="2066925" cy="61404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小标宋_GBK" w:eastAsia="方正小标宋_GBK" w:cs="方正小标宋_GBK"/>
                                <w:b/>
                                <w:bCs/>
                                <w:spacing w:val="51"/>
                                <w:sz w:val="52"/>
                                <w:szCs w:val="52"/>
                                <w:lang w:bidi="ar-SA"/>
                              </w:rPr>
                            </w:pPr>
                            <w:r>
                              <w:rPr>
                                <w:rFonts w:hint="eastAsia" w:ascii="方正小标宋_GBK" w:eastAsia="方正小标宋_GBK" w:cs="方正小标宋_GBK"/>
                                <w:b/>
                                <w:bCs/>
                                <w:spacing w:val="51"/>
                                <w:sz w:val="52"/>
                                <w:szCs w:val="52"/>
                                <w:lang w:bidi="ar-SA"/>
                              </w:rPr>
                              <w:t>T/GZWEA</w:t>
                            </w:r>
                          </w:p>
                        </w:txbxContent>
                      </wps:txbx>
                      <wps:bodyPr upright="1"/>
                    </wps:wsp>
                  </a:graphicData>
                </a:graphic>
              </wp:anchor>
            </w:drawing>
          </mc:Choice>
          <mc:Fallback>
            <w:pict>
              <v:shape id="_x0000_s1026" o:spid="_x0000_s1026" o:spt="202" type="#_x0000_t202" style="position:absolute;left:0pt;margin-left:252.5pt;margin-top:0.95pt;height:48.35pt;width:162.75pt;z-index:251661312;mso-width-relative:page;mso-height-relative:page;" fillcolor="#FFFFFF" filled="t" stroked="t" coordsize="21600,21600" o:gfxdata="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lzvg7XAAAACAEAAA8AAAAAAAAAAQAgAAAAIgAAAGRy&#10;cy9kb3ducmV2LnhtbFBLAQIUABQAAAAIAIdO4kCIX50WBgIAADgEAAAOAAAAAAAAAAEAIAAAACYB&#10;AABkcnMvZTJvRG9jLnhtbFBLBQYAAAAABgAGAFkBAACeBQAAAAA=&#10;">
                <v:fill on="t" focussize="0,0"/>
                <v:stroke color="#FFFFFF" joinstyle="miter"/>
                <v:imagedata o:title=""/>
                <o:lock v:ext="edit" aspectratio="f"/>
                <v:textbox>
                  <w:txbxContent>
                    <w:p>
                      <w:pPr>
                        <w:rPr>
                          <w:rFonts w:hint="eastAsia" w:ascii="方正小标宋_GBK" w:eastAsia="方正小标宋_GBK" w:cs="方正小标宋_GBK"/>
                          <w:b/>
                          <w:bCs/>
                          <w:spacing w:val="51"/>
                          <w:sz w:val="52"/>
                          <w:szCs w:val="52"/>
                          <w:lang w:bidi="ar-SA"/>
                        </w:rPr>
                      </w:pPr>
                      <w:r>
                        <w:rPr>
                          <w:rFonts w:hint="eastAsia" w:ascii="方正小标宋_GBK" w:eastAsia="方正小标宋_GBK" w:cs="方正小标宋_GBK"/>
                          <w:b/>
                          <w:bCs/>
                          <w:spacing w:val="51"/>
                          <w:sz w:val="52"/>
                          <w:szCs w:val="52"/>
                          <w:lang w:bidi="ar-SA"/>
                        </w:rPr>
                        <w:t>T/GZWEA</w:t>
                      </w:r>
                    </w:p>
                  </w:txbxContent>
                </v:textbox>
              </v:shape>
            </w:pict>
          </mc:Fallback>
        </mc:AlternateContent>
      </w:r>
      <w:r>
        <w:rPr>
          <w:rFonts w:hint="eastAsia" w:ascii="黑体" w:hAnsi="黑体" w:eastAsia="黑体" w:cs="黑体"/>
          <w:b/>
          <w:bCs w:val="0"/>
          <w:sz w:val="21"/>
          <w:szCs w:val="21"/>
        </w:rPr>
        <w:t>P</w:t>
      </w:r>
      <w:r>
        <w:rPr>
          <w:rFonts w:hint="eastAsia" w:ascii="黑体" w:hAnsi="黑体" w:eastAsia="黑体" w:cs="黑体"/>
          <w:bCs/>
          <w:sz w:val="21"/>
          <w:szCs w:val="21"/>
        </w:rPr>
        <w:t xml:space="preserve"> 55                                 </w:t>
      </w:r>
      <w:r>
        <w:rPr>
          <w:rFonts w:hint="eastAsia" w:ascii="黑体" w:hAnsi="黑体" w:eastAsia="黑体" w:cs="黑体"/>
          <w:bCs/>
          <w:sz w:val="21"/>
          <w:szCs w:val="21"/>
          <w:lang w:val="en-US" w:eastAsia="zh-CN"/>
        </w:rPr>
        <w:t xml:space="preserve">  </w:t>
      </w:r>
      <w:r>
        <w:rPr>
          <w:rFonts w:hint="eastAsia" w:ascii="黑体" w:hAnsi="黑体" w:eastAsia="黑体" w:cs="黑体"/>
          <w:bCs/>
          <w:sz w:val="21"/>
          <w:szCs w:val="21"/>
        </w:rPr>
        <w:t xml:space="preserve">       </w:t>
      </w:r>
    </w:p>
    <w:p>
      <w:pPr>
        <w:pStyle w:val="9"/>
        <w:rPr>
          <w:rFonts w:hint="eastAsia" w:eastAsia="黑体"/>
          <w:sz w:val="21"/>
          <w:szCs w:val="21"/>
        </w:rPr>
      </w:pPr>
      <w:r>
        <w:rPr>
          <w:rFonts w:hint="eastAsia" w:eastAsia="黑体"/>
          <w:sz w:val="21"/>
          <w:szCs w:val="21"/>
        </w:rPr>
        <w:t xml:space="preserve">                                                   </w:t>
      </w:r>
    </w:p>
    <w:p>
      <w:pPr>
        <w:pStyle w:val="9"/>
        <w:rPr>
          <w:rFonts w:hint="eastAsia" w:eastAsia="黑体"/>
          <w:sz w:val="21"/>
          <w:szCs w:val="21"/>
        </w:rPr>
      </w:pPr>
    </w:p>
    <w:p>
      <w:pPr>
        <w:pStyle w:val="9"/>
        <w:rPr>
          <w:rFonts w:hint="eastAsia" w:eastAsia="黑体"/>
          <w:sz w:val="21"/>
          <w:szCs w:val="21"/>
        </w:rPr>
      </w:pPr>
    </w:p>
    <w:p>
      <w:pPr>
        <w:pStyle w:val="9"/>
        <w:rPr>
          <w:rFonts w:hint="eastAsia" w:eastAsia="黑体"/>
          <w:sz w:val="21"/>
          <w:szCs w:val="21"/>
        </w:rPr>
      </w:pPr>
    </w:p>
    <w:p>
      <w:pPr>
        <w:spacing w:line="360" w:lineRule="auto"/>
        <w:jc w:val="center"/>
        <w:rPr>
          <w:rFonts w:hint="eastAsia" w:ascii="黑体" w:hAnsi="黑体" w:eastAsia="黑体" w:cs="黑体"/>
          <w:sz w:val="44"/>
          <w:szCs w:val="44"/>
          <w:lang w:val="en-US" w:eastAsia="zh-CN"/>
        </w:rPr>
      </w:pPr>
      <w:r>
        <w:rPr>
          <w:rFonts w:hint="eastAsia"/>
          <w:sz w:val="28"/>
          <w:szCs w:val="28"/>
        </w:rPr>
        <w:t xml:space="preserve">    </w:t>
      </w:r>
      <w:r>
        <w:rPr>
          <w:rFonts w:hint="eastAsia"/>
          <w:sz w:val="44"/>
          <w:szCs w:val="44"/>
        </w:rPr>
        <w:t xml:space="preserve"> </w:t>
      </w:r>
      <w:r>
        <w:rPr>
          <w:rFonts w:hint="eastAsia"/>
          <w:sz w:val="52"/>
          <w:szCs w:val="52"/>
        </w:rPr>
        <w:t xml:space="preserve"> </w:t>
      </w:r>
      <w:r>
        <w:rPr>
          <w:rFonts w:hint="eastAsia" w:ascii="黑体" w:hAnsi="黑体" w:eastAsia="黑体" w:cs="黑体"/>
          <w:sz w:val="52"/>
          <w:szCs w:val="52"/>
          <w:lang w:val="en-US" w:eastAsia="zh-CN"/>
        </w:rPr>
        <w:t>团   体   标    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sz w:val="44"/>
          <w:szCs w:val="44"/>
          <w:lang w:val="en-US" w:eastAsia="zh-CN"/>
        </w:rPr>
      </w:pPr>
    </w:p>
    <w:p>
      <w:pPr>
        <w:pStyle w:val="10"/>
        <w:ind w:firstLine="4522" w:firstLineChars="1400"/>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T/</w:t>
      </w:r>
      <w:r>
        <w:rPr>
          <w:rFonts w:hint="eastAsia" w:ascii="方正小标宋_GBK" w:hAnsi="方正小标宋_GBK" w:eastAsia="方正小标宋_GBK" w:cs="方正小标宋_GBK"/>
          <w:sz w:val="32"/>
          <w:szCs w:val="32"/>
          <w:lang w:val="en-US" w:eastAsia="zh-CN"/>
        </w:rPr>
        <w:t>GZWEA C</w:t>
      </w:r>
      <w:r>
        <w:rPr>
          <w:rFonts w:hint="eastAsia" w:ascii="方正小标宋_GBK" w:hAnsi="方正小标宋_GBK" w:eastAsia="方正小标宋_GBK" w:cs="方正小标宋_GBK"/>
          <w:sz w:val="32"/>
          <w:szCs w:val="32"/>
        </w:rPr>
        <w:t>XX—2021</w:t>
      </w:r>
    </w:p>
    <w:p>
      <w:pPr>
        <w:pStyle w:val="10"/>
        <w:ind w:firstLine="566"/>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102870</wp:posOffset>
                </wp:positionV>
                <wp:extent cx="5324475" cy="9525"/>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532447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5pt;margin-top:8.1pt;height:0.75pt;width:419.25pt;z-index:251659264;mso-width-relative:page;mso-height-relative:page;" filled="f" stroked="t" coordsize="21600,21600" o:gfxdata="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PV7kdUAAAAHAQAADwAAAAAAAAABACAAAAAiAAAAZHJzL2Rvd25y&#10;ZXYueG1sUEsBAhQAFAAAAAgAh07iQBOlSzEBAgAA+QMAAA4AAAAAAAAAAQAgAAAAJAEAAGRycy9l&#10;Mm9Eb2MueG1sUEsFBgAAAAAGAAYAWQEAAJcFAAAAAA==&#10;">
                <v:fill on="f" focussize="0,0"/>
                <v:stroke color="#000000" joinstyle="round"/>
                <v:imagedata o:title=""/>
                <o:lock v:ext="edit" aspectratio="f"/>
              </v:shape>
            </w:pict>
          </mc:Fallback>
        </mc:AlternateContent>
      </w:r>
    </w:p>
    <w:p>
      <w:pPr>
        <w:pStyle w:val="11"/>
        <w:spacing w:line="720" w:lineRule="auto"/>
        <w:rPr>
          <w:rFonts w:hAnsi="黑体"/>
          <w:b w:val="0"/>
          <w:sz w:val="52"/>
          <w:szCs w:val="52"/>
        </w:rPr>
      </w:pPr>
    </w:p>
    <w:p>
      <w:pPr>
        <w:pStyle w:val="11"/>
        <w:spacing w:line="720" w:lineRule="auto"/>
        <w:rPr>
          <w:rFonts w:hint="eastAsia" w:hAnsi="黑体" w:eastAsia="黑体"/>
          <w:b w:val="0"/>
          <w:sz w:val="52"/>
          <w:szCs w:val="52"/>
          <w:lang w:eastAsia="zh-CN"/>
        </w:rPr>
      </w:pPr>
      <w:r>
        <w:rPr>
          <w:rFonts w:hint="eastAsia" w:hAnsi="黑体"/>
          <w:b w:val="0"/>
          <w:sz w:val="52"/>
          <w:szCs w:val="52"/>
          <w:lang w:eastAsia="zh-CN"/>
        </w:rPr>
        <w:t>贵州省</w:t>
      </w:r>
      <w:r>
        <w:rPr>
          <w:rFonts w:hint="eastAsia" w:hAnsi="黑体"/>
          <w:b w:val="0"/>
          <w:sz w:val="52"/>
          <w:szCs w:val="52"/>
        </w:rPr>
        <w:t>节水型灌区评价标准</w:t>
      </w:r>
      <w:r>
        <w:rPr>
          <w:rFonts w:hint="eastAsia" w:hAnsi="黑体"/>
          <w:b w:val="0"/>
          <w:sz w:val="52"/>
          <w:szCs w:val="52"/>
          <w:lang w:eastAsia="zh-CN"/>
        </w:rPr>
        <w:t>（</w:t>
      </w:r>
      <w:r>
        <w:rPr>
          <w:rFonts w:hint="eastAsia" w:hAnsi="黑体"/>
          <w:b w:val="0"/>
          <w:sz w:val="52"/>
          <w:szCs w:val="52"/>
          <w:lang w:val="en-US" w:eastAsia="zh-CN"/>
        </w:rPr>
        <w:t>试行</w:t>
      </w:r>
      <w:r>
        <w:rPr>
          <w:rFonts w:hint="eastAsia" w:hAnsi="黑体"/>
          <w:b w:val="0"/>
          <w:sz w:val="52"/>
          <w:szCs w:val="52"/>
          <w:lang w:eastAsia="zh-CN"/>
        </w:rPr>
        <w:t>）</w:t>
      </w:r>
    </w:p>
    <w:p>
      <w:pPr>
        <w:pStyle w:val="11"/>
        <w:adjustRightInd w:val="0"/>
        <w:snapToGrid w:val="0"/>
        <w:spacing w:line="240" w:lineRule="auto"/>
        <w:rPr>
          <w:rFonts w:hAnsi="黑体"/>
          <w:b w:val="0"/>
          <w:sz w:val="28"/>
          <w:szCs w:val="28"/>
        </w:rPr>
      </w:pPr>
    </w:p>
    <w:p>
      <w:pPr>
        <w:pStyle w:val="11"/>
        <w:adjustRightInd w:val="0"/>
        <w:snapToGrid w:val="0"/>
        <w:spacing w:line="240" w:lineRule="auto"/>
        <w:rPr>
          <w:rFonts w:hint="eastAsia" w:ascii="方正小标宋_GBK" w:hAnsi="方正小标宋_GBK" w:eastAsia="方正小标宋_GBK" w:cs="方正小标宋_GBK"/>
          <w:b w:val="0"/>
          <w:sz w:val="30"/>
          <w:szCs w:val="30"/>
        </w:rPr>
      </w:pPr>
      <w:r>
        <w:rPr>
          <w:rFonts w:hint="eastAsia" w:ascii="方正小标宋_GBK" w:hAnsi="方正小标宋_GBK" w:eastAsia="方正小标宋_GBK" w:cs="方正小标宋_GBK"/>
          <w:b w:val="0"/>
          <w:sz w:val="30"/>
          <w:szCs w:val="30"/>
        </w:rPr>
        <w:t xml:space="preserve">Evaluation standard </w:t>
      </w:r>
      <w:r>
        <w:rPr>
          <w:rFonts w:hint="eastAsia" w:ascii="方正小标宋_GBK" w:hAnsi="方正小标宋_GBK" w:eastAsia="方正小标宋_GBK" w:cs="方正小标宋_GBK"/>
          <w:b w:val="0"/>
          <w:sz w:val="30"/>
          <w:szCs w:val="30"/>
          <w:lang w:val="en-US" w:eastAsia="zh-CN"/>
        </w:rPr>
        <w:t>for</w:t>
      </w:r>
      <w:r>
        <w:rPr>
          <w:rFonts w:hint="eastAsia" w:ascii="方正小标宋_GBK" w:hAnsi="方正小标宋_GBK" w:eastAsia="方正小标宋_GBK" w:cs="方正小标宋_GBK"/>
          <w:b w:val="0"/>
          <w:sz w:val="30"/>
          <w:szCs w:val="30"/>
        </w:rPr>
        <w:t xml:space="preserve"> water</w:t>
      </w:r>
      <w:r>
        <w:rPr>
          <w:rFonts w:hint="eastAsia" w:ascii="方正小标宋_GBK" w:hAnsi="方正小标宋_GBK" w:eastAsia="方正小标宋_GBK" w:cs="方正小标宋_GBK"/>
          <w:b w:val="0"/>
          <w:sz w:val="30"/>
          <w:szCs w:val="30"/>
          <w:lang w:val="en-US" w:eastAsia="zh-CN"/>
        </w:rPr>
        <w:t xml:space="preserve"> </w:t>
      </w:r>
      <w:r>
        <w:rPr>
          <w:rFonts w:hint="eastAsia" w:ascii="方正小标宋_GBK" w:hAnsi="方正小标宋_GBK" w:eastAsia="方正小标宋_GBK" w:cs="方正小标宋_GBK"/>
          <w:b w:val="0"/>
          <w:sz w:val="30"/>
          <w:szCs w:val="30"/>
        </w:rPr>
        <w:t xml:space="preserve">saving irrigation </w:t>
      </w:r>
    </w:p>
    <w:p>
      <w:pPr>
        <w:pStyle w:val="11"/>
        <w:adjustRightInd w:val="0"/>
        <w:snapToGrid w:val="0"/>
        <w:spacing w:line="240" w:lineRule="auto"/>
        <w:rPr>
          <w:rFonts w:hint="eastAsia" w:ascii="方正小标宋_GBK" w:hAnsi="方正小标宋_GBK" w:eastAsia="方正小标宋_GBK" w:cs="方正小标宋_GBK"/>
          <w:b w:val="0"/>
          <w:sz w:val="30"/>
          <w:szCs w:val="30"/>
        </w:rPr>
      </w:pPr>
      <w:r>
        <w:rPr>
          <w:rFonts w:hint="eastAsia" w:ascii="方正小标宋_GBK" w:hAnsi="方正小标宋_GBK" w:eastAsia="方正小标宋_GBK" w:cs="方正小标宋_GBK"/>
          <w:b w:val="0"/>
          <w:sz w:val="30"/>
          <w:szCs w:val="30"/>
        </w:rPr>
        <w:t>districts</w:t>
      </w:r>
      <w:r>
        <w:rPr>
          <w:rFonts w:hint="eastAsia" w:ascii="方正小标宋_GBK" w:hAnsi="方正小标宋_GBK" w:eastAsia="方正小标宋_GBK" w:cs="方正小标宋_GBK"/>
          <w:b w:val="0"/>
          <w:sz w:val="30"/>
          <w:szCs w:val="30"/>
          <w:lang w:val="en-US" w:eastAsia="zh-CN"/>
        </w:rPr>
        <w:t xml:space="preserve"> </w:t>
      </w:r>
      <w:r>
        <w:rPr>
          <w:rFonts w:hint="eastAsia" w:ascii="方正小标宋_GBK" w:hAnsi="方正小标宋_GBK" w:eastAsia="方正小标宋_GBK" w:cs="方正小标宋_GBK"/>
          <w:b w:val="0"/>
          <w:sz w:val="30"/>
          <w:szCs w:val="30"/>
          <w:lang w:eastAsia="zh-CN"/>
        </w:rPr>
        <w:t xml:space="preserve">in Guizhou </w:t>
      </w:r>
      <w:r>
        <w:rPr>
          <w:rFonts w:hint="eastAsia" w:ascii="方正小标宋_GBK" w:hAnsi="方正小标宋_GBK" w:eastAsia="方正小标宋_GBK" w:cs="方正小标宋_GBK"/>
          <w:b w:val="0"/>
          <w:sz w:val="30"/>
          <w:szCs w:val="30"/>
          <w:lang w:val="en-US" w:eastAsia="zh-CN"/>
        </w:rPr>
        <w:t>p</w:t>
      </w:r>
      <w:r>
        <w:rPr>
          <w:rFonts w:hint="eastAsia" w:ascii="方正小标宋_GBK" w:hAnsi="方正小标宋_GBK" w:eastAsia="方正小标宋_GBK" w:cs="方正小标宋_GBK"/>
          <w:b w:val="0"/>
          <w:sz w:val="30"/>
          <w:szCs w:val="30"/>
          <w:lang w:eastAsia="zh-CN"/>
        </w:rPr>
        <w:t>rovince</w:t>
      </w:r>
    </w:p>
    <w:p>
      <w:pPr>
        <w:pStyle w:val="11"/>
        <w:spacing w:line="720" w:lineRule="auto"/>
        <w:rPr>
          <w:rFonts w:ascii="宋体" w:hAnsi="宋体" w:eastAsia="宋体"/>
          <w:sz w:val="36"/>
          <w:szCs w:val="36"/>
        </w:rPr>
      </w:pPr>
      <w:r>
        <w:rPr>
          <w:rFonts w:hint="eastAsia" w:hAnsi="黑体"/>
          <w:b w:val="0"/>
          <w:sz w:val="36"/>
          <w:szCs w:val="36"/>
        </w:rPr>
        <w:t>（</w:t>
      </w:r>
      <w:r>
        <w:rPr>
          <w:rFonts w:hint="eastAsia" w:hAnsi="黑体"/>
          <w:b w:val="0"/>
          <w:sz w:val="36"/>
          <w:szCs w:val="36"/>
          <w:lang w:val="en-US" w:eastAsia="zh-CN"/>
        </w:rPr>
        <w:t>征求意见稿</w:t>
      </w:r>
      <w:r>
        <w:rPr>
          <w:rFonts w:hint="eastAsia" w:hAnsi="黑体"/>
          <w:b w:val="0"/>
          <w:sz w:val="36"/>
          <w:szCs w:val="36"/>
        </w:rPr>
        <w:t>）</w:t>
      </w:r>
    </w:p>
    <w:p>
      <w:pPr>
        <w:pStyle w:val="10"/>
        <w:ind w:firstLine="566"/>
      </w:pPr>
    </w:p>
    <w:p>
      <w:pPr>
        <w:pStyle w:val="10"/>
        <w:ind w:firstLine="566"/>
      </w:pPr>
    </w:p>
    <w:p>
      <w:pPr>
        <w:pStyle w:val="10"/>
        <w:ind w:left="0" w:leftChars="0" w:firstLine="0" w:firstLineChars="0"/>
      </w:pPr>
    </w:p>
    <w:p>
      <w:pPr>
        <w:pStyle w:val="10"/>
        <w:ind w:firstLine="566"/>
      </w:pPr>
    </w:p>
    <w:p>
      <w:pPr>
        <w:pStyle w:val="10"/>
        <w:ind w:firstLine="566"/>
      </w:pPr>
    </w:p>
    <w:p>
      <w:pPr>
        <w:pStyle w:val="10"/>
        <w:ind w:firstLine="566"/>
        <w:rPr>
          <w:rFonts w:ascii="黑体" w:hAnsi="黑体" w:eastAsia="黑体"/>
        </w:rPr>
      </w:pPr>
      <w:r>
        <w:rPr>
          <w:rFonts w:hint="eastAsia" w:ascii="黑体" w:hAnsi="黑体" w:eastAsia="黑体"/>
        </w:rPr>
        <w:t xml:space="preserve">2021-XX-XX 发布                       2021-XX-XX 实施 </w:t>
      </w:r>
    </w:p>
    <w:p>
      <w:pPr>
        <w:pStyle w:val="10"/>
        <w:ind w:firstLine="566"/>
        <w:rPr>
          <w:rFonts w:ascii="黑体" w:hAnsi="黑体" w:eastAsia="黑体"/>
          <w:b/>
          <w:sz w:val="36"/>
          <w:szCs w:val="36"/>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47625</wp:posOffset>
                </wp:positionV>
                <wp:extent cx="5324475" cy="9525"/>
                <wp:effectExtent l="0" t="0" r="0" b="0"/>
                <wp:wrapNone/>
                <wp:docPr id="2" name="直接箭头连接符 2"/>
                <wp:cNvGraphicFramePr/>
                <a:graphic xmlns:a="http://schemas.openxmlformats.org/drawingml/2006/main">
                  <a:graphicData uri="http://schemas.microsoft.com/office/word/2010/wordprocessingShape">
                    <wps:wsp>
                      <wps:cNvCnPr/>
                      <wps:spPr>
                        <a:xfrm flipV="1">
                          <a:off x="0" y="0"/>
                          <a:ext cx="532447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0.05pt;margin-top:3.75pt;height:0.75pt;width:419.25pt;z-index:251660288;mso-width-relative:page;mso-height-relative:page;" filled="f" stroked="t" coordsize="21600,21600" o:gfxdata="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T+r8dMAAAAEAQAADwAAAAAAAAABACAAAAAiAAAAZHJzL2Rvd25y&#10;ZXYueG1sUEsBAhQAFAAAAAgAh07iQGaPGMMDAgAA+QMAAA4AAAAAAAAAAQAgAAAAIgEAAGRycy9l&#10;Mm9Eb2MueG1sUEsFBgAAAAAGAAYAWQEAAJcFAAAAAA==&#10;">
                <v:fill on="f" focussize="0,0"/>
                <v:stroke color="#000000" joinstyle="round"/>
                <v:imagedata o:title=""/>
                <o:lock v:ext="edit" aspectratio="f"/>
              </v:shape>
            </w:pict>
          </mc:Fallback>
        </mc:AlternateContent>
      </w:r>
    </w:p>
    <w:p>
      <w:pPr>
        <w:pStyle w:val="10"/>
        <w:ind w:firstLine="1815" w:firstLineChars="500"/>
        <w:rPr>
          <w:rFonts w:ascii="黑体" w:hAnsi="黑体" w:eastAsia="黑体"/>
          <w:bCs/>
          <w:sz w:val="36"/>
          <w:szCs w:val="36"/>
        </w:rPr>
      </w:pPr>
      <w:r>
        <w:rPr>
          <w:rFonts w:hint="eastAsia" w:ascii="黑体" w:hAnsi="黑体" w:eastAsia="黑体"/>
          <w:bCs/>
          <w:sz w:val="36"/>
          <w:szCs w:val="36"/>
        </w:rPr>
        <w:t>贵州省水利</w:t>
      </w:r>
      <w:r>
        <w:rPr>
          <w:rFonts w:hint="eastAsia" w:ascii="黑体" w:hAnsi="黑体" w:eastAsia="黑体"/>
          <w:bCs/>
          <w:sz w:val="36"/>
          <w:szCs w:val="36"/>
          <w:lang w:eastAsia="zh-CN"/>
        </w:rPr>
        <w:t>工程协会</w:t>
      </w:r>
      <w:r>
        <w:rPr>
          <w:rFonts w:hint="eastAsia" w:ascii="黑体" w:hAnsi="黑体" w:eastAsia="黑体"/>
          <w:bCs/>
          <w:sz w:val="36"/>
          <w:szCs w:val="36"/>
        </w:rPr>
        <w:t xml:space="preserve">     发布</w:t>
      </w:r>
    </w:p>
    <w:bookmarkEnd w:id="0"/>
    <w:p>
      <w:pPr>
        <w:rPr>
          <w:sz w:val="24"/>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AndChars" w:linePitch="312" w:charSpace="640"/>
        </w:sectPr>
      </w:pPr>
    </w:p>
    <w:sdt>
      <w:sdtPr>
        <w:rPr>
          <w:rFonts w:ascii="宋体" w:hAnsi="宋体" w:eastAsia="宋体"/>
        </w:rPr>
        <w:id w:val="147460999"/>
        <w15:color w:val="DBDBDB"/>
        <w:docPartObj>
          <w:docPartGallery w:val="Table of Contents"/>
          <w:docPartUnique/>
        </w:docPartObj>
      </w:sdtPr>
      <w:sdtEndPr>
        <w:rPr>
          <w:rFonts w:asciiTheme="minorEastAsia" w:hAnsiTheme="minorEastAsia" w:eastAsiaTheme="minorEastAsia"/>
        </w:rPr>
      </w:sdtEndPr>
      <w:sdtContent>
        <w:p>
          <w:pPr>
            <w:jc w:val="center"/>
            <w:rPr>
              <w:rFonts w:hint="eastAsia"/>
              <w:lang w:val="en-US" w:eastAsia="zh-CN"/>
            </w:rPr>
          </w:pPr>
        </w:p>
        <w:p>
          <w:pPr>
            <w:bidi w:val="0"/>
            <w:rPr>
              <w:rFonts w:hint="eastAsia"/>
              <w:lang w:val="en-US" w:eastAsia="zh-CN"/>
            </w:rPr>
          </w:pPr>
        </w:p>
        <w:p>
          <w:pPr>
            <w:jc w:val="center"/>
            <w:rPr>
              <w:rFonts w:ascii="黑体" w:hAnsi="黑体" w:eastAsia="黑体" w:cs="黑体"/>
              <w:sz w:val="32"/>
              <w:szCs w:val="32"/>
            </w:rPr>
          </w:pPr>
          <w:r>
            <w:rPr>
              <w:rFonts w:hint="eastAsia"/>
              <w:lang w:val="en-US" w:eastAsia="zh-CN"/>
            </w:rPr>
            <w:tab/>
          </w:r>
          <w:r>
            <w:rPr>
              <w:rFonts w:hint="eastAsia" w:ascii="黑体" w:hAnsi="黑体" w:eastAsia="黑体" w:cs="黑体"/>
              <w:sz w:val="32"/>
              <w:szCs w:val="32"/>
            </w:rPr>
            <w:t>目  次</w:t>
          </w:r>
        </w:p>
        <w:p>
          <w:pPr>
            <w:pStyle w:val="4"/>
            <w:tabs>
              <w:tab w:val="right" w:leader="dot" w:pos="8296"/>
            </w:tabs>
            <w:spacing w:line="360" w:lineRule="auto"/>
          </w:pPr>
          <w:r>
            <w:rPr>
              <w:rFonts w:asciiTheme="minorEastAsia" w:hAnsiTheme="minorEastAsia"/>
            </w:rPr>
            <w:fldChar w:fldCharType="begin"/>
          </w:r>
          <w:r>
            <w:rPr>
              <w:rFonts w:asciiTheme="minorEastAsia" w:hAnsiTheme="minorEastAsia"/>
            </w:rPr>
            <w:instrText xml:space="preserve">TOC \o "1-1" \h \u </w:instrText>
          </w:r>
          <w:r>
            <w:rPr>
              <w:rFonts w:asciiTheme="minorEastAsia" w:hAnsiTheme="minorEastAsia"/>
            </w:rPr>
            <w:fldChar w:fldCharType="separate"/>
          </w:r>
          <w:r>
            <w:rPr>
              <w:rFonts w:asciiTheme="minorHAnsi" w:hAnsiTheme="minorHAnsi"/>
            </w:rPr>
            <w:fldChar w:fldCharType="begin"/>
          </w:r>
          <w:r>
            <w:rPr>
              <w:rFonts w:asciiTheme="minorHAnsi" w:hAnsiTheme="minorHAnsi"/>
            </w:rPr>
            <w:instrText xml:space="preserve"> HYPERLINK \l _Toc11828 </w:instrText>
          </w:r>
          <w:r>
            <w:rPr>
              <w:rFonts w:asciiTheme="minorHAnsi" w:hAnsiTheme="minorHAnsi"/>
            </w:rPr>
            <w:fldChar w:fldCharType="separate"/>
          </w:r>
          <w:r>
            <w:rPr>
              <w:rFonts w:hint="default" w:asciiTheme="minorHAnsi" w:hAnsiTheme="minorHAnsi" w:eastAsiaTheme="minorEastAsia" w:cstheme="minorBidi"/>
              <w:szCs w:val="22"/>
            </w:rPr>
            <w:t>前  言</w:t>
          </w:r>
          <w:r>
            <w:tab/>
          </w:r>
          <w:r>
            <w:fldChar w:fldCharType="begin"/>
          </w:r>
          <w:r>
            <w:instrText xml:space="preserve"> PAGEREF _Toc11828 \h </w:instrText>
          </w:r>
          <w:r>
            <w:fldChar w:fldCharType="separate"/>
          </w:r>
          <w:r>
            <w:t>1</w:t>
          </w:r>
          <w:r>
            <w:fldChar w:fldCharType="end"/>
          </w:r>
          <w:r>
            <w:rPr>
              <w:rFonts w:asciiTheme="minorHAnsi" w:hAnsiTheme="minorHAnsi"/>
            </w:rPr>
            <w:fldChar w:fldCharType="end"/>
          </w:r>
        </w:p>
        <w:p>
          <w:pPr>
            <w:pStyle w:val="4"/>
            <w:tabs>
              <w:tab w:val="right" w:leader="dot" w:pos="8296"/>
            </w:tabs>
            <w:spacing w:line="360" w:lineRule="auto"/>
          </w:pPr>
          <w:r>
            <w:rPr>
              <w:rFonts w:asciiTheme="minorHAnsi" w:hAnsiTheme="minorHAnsi"/>
            </w:rPr>
            <w:fldChar w:fldCharType="begin"/>
          </w:r>
          <w:r>
            <w:rPr>
              <w:rFonts w:asciiTheme="minorHAnsi" w:hAnsiTheme="minorHAnsi"/>
            </w:rPr>
            <w:instrText xml:space="preserve"> HYPERLINK \l _Toc11657 </w:instrText>
          </w:r>
          <w:r>
            <w:rPr>
              <w:rFonts w:asciiTheme="minorHAnsi" w:hAnsiTheme="minorHAnsi"/>
            </w:rPr>
            <w:fldChar w:fldCharType="separate"/>
          </w:r>
          <w:r>
            <w:rPr>
              <w:bCs w:val="0"/>
              <w:szCs w:val="22"/>
            </w:rPr>
            <w:t>1 范围</w:t>
          </w:r>
          <w:r>
            <w:tab/>
          </w:r>
          <w:r>
            <w:fldChar w:fldCharType="begin"/>
          </w:r>
          <w:r>
            <w:instrText xml:space="preserve"> PAGEREF _Toc11657 \h </w:instrText>
          </w:r>
          <w:r>
            <w:fldChar w:fldCharType="separate"/>
          </w:r>
          <w:r>
            <w:t>1</w:t>
          </w:r>
          <w:r>
            <w:fldChar w:fldCharType="end"/>
          </w:r>
          <w:r>
            <w:rPr>
              <w:rFonts w:asciiTheme="minorHAnsi" w:hAnsiTheme="minorHAnsi"/>
            </w:rPr>
            <w:fldChar w:fldCharType="end"/>
          </w:r>
        </w:p>
        <w:p>
          <w:pPr>
            <w:pStyle w:val="4"/>
            <w:tabs>
              <w:tab w:val="right" w:leader="dot" w:pos="8296"/>
            </w:tabs>
            <w:spacing w:line="360" w:lineRule="auto"/>
          </w:pPr>
          <w:r>
            <w:rPr>
              <w:rFonts w:asciiTheme="minorHAnsi" w:hAnsiTheme="minorHAnsi"/>
            </w:rPr>
            <w:fldChar w:fldCharType="begin"/>
          </w:r>
          <w:r>
            <w:rPr>
              <w:rFonts w:asciiTheme="minorHAnsi" w:hAnsiTheme="minorHAnsi"/>
            </w:rPr>
            <w:instrText xml:space="preserve"> HYPERLINK \l _Toc4017 </w:instrText>
          </w:r>
          <w:r>
            <w:rPr>
              <w:rFonts w:asciiTheme="minorHAnsi" w:hAnsiTheme="minorHAnsi"/>
            </w:rPr>
            <w:fldChar w:fldCharType="separate"/>
          </w:r>
          <w:r>
            <w:rPr>
              <w:bCs w:val="0"/>
              <w:szCs w:val="22"/>
            </w:rPr>
            <w:t>2 规范性引用文件</w:t>
          </w:r>
          <w:r>
            <w:tab/>
          </w:r>
          <w:r>
            <w:fldChar w:fldCharType="begin"/>
          </w:r>
          <w:r>
            <w:instrText xml:space="preserve"> PAGEREF _Toc4017 \h </w:instrText>
          </w:r>
          <w:r>
            <w:fldChar w:fldCharType="separate"/>
          </w:r>
          <w:r>
            <w:t>1</w:t>
          </w:r>
          <w:r>
            <w:fldChar w:fldCharType="end"/>
          </w:r>
          <w:r>
            <w:rPr>
              <w:rFonts w:asciiTheme="minorHAnsi" w:hAnsiTheme="minorHAnsi"/>
            </w:rPr>
            <w:fldChar w:fldCharType="end"/>
          </w:r>
        </w:p>
        <w:p>
          <w:pPr>
            <w:pStyle w:val="4"/>
            <w:tabs>
              <w:tab w:val="right" w:leader="dot" w:pos="8296"/>
            </w:tabs>
            <w:spacing w:line="360" w:lineRule="auto"/>
          </w:pPr>
          <w:r>
            <w:rPr>
              <w:rFonts w:asciiTheme="minorHAnsi" w:hAnsiTheme="minorHAnsi"/>
            </w:rPr>
            <w:fldChar w:fldCharType="begin"/>
          </w:r>
          <w:r>
            <w:rPr>
              <w:rFonts w:asciiTheme="minorHAnsi" w:hAnsiTheme="minorHAnsi"/>
            </w:rPr>
            <w:instrText xml:space="preserve"> HYPERLINK \l _Toc28235 </w:instrText>
          </w:r>
          <w:r>
            <w:rPr>
              <w:rFonts w:asciiTheme="minorHAnsi" w:hAnsiTheme="minorHAnsi"/>
            </w:rPr>
            <w:fldChar w:fldCharType="separate"/>
          </w:r>
          <w:r>
            <w:rPr>
              <w:bCs w:val="0"/>
              <w:szCs w:val="22"/>
            </w:rPr>
            <w:t>3 术语和定义</w:t>
          </w:r>
          <w:r>
            <w:tab/>
          </w:r>
          <w:r>
            <w:fldChar w:fldCharType="begin"/>
          </w:r>
          <w:r>
            <w:instrText xml:space="preserve"> PAGEREF _Toc28235 \h </w:instrText>
          </w:r>
          <w:r>
            <w:fldChar w:fldCharType="separate"/>
          </w:r>
          <w:r>
            <w:t>1</w:t>
          </w:r>
          <w:r>
            <w:fldChar w:fldCharType="end"/>
          </w:r>
          <w:r>
            <w:rPr>
              <w:rFonts w:asciiTheme="minorHAnsi" w:hAnsiTheme="minorHAnsi"/>
            </w:rPr>
            <w:fldChar w:fldCharType="end"/>
          </w:r>
        </w:p>
        <w:p>
          <w:pPr>
            <w:pStyle w:val="4"/>
            <w:tabs>
              <w:tab w:val="right" w:leader="dot" w:pos="8296"/>
            </w:tabs>
            <w:spacing w:line="360" w:lineRule="auto"/>
          </w:pPr>
          <w:r>
            <w:rPr>
              <w:rFonts w:asciiTheme="minorHAnsi" w:hAnsiTheme="minorHAnsi"/>
            </w:rPr>
            <w:fldChar w:fldCharType="begin"/>
          </w:r>
          <w:r>
            <w:rPr>
              <w:rFonts w:asciiTheme="minorHAnsi" w:hAnsiTheme="minorHAnsi"/>
            </w:rPr>
            <w:instrText xml:space="preserve"> HYPERLINK \l _Toc4218 </w:instrText>
          </w:r>
          <w:r>
            <w:rPr>
              <w:rFonts w:asciiTheme="minorHAnsi" w:hAnsiTheme="minorHAnsi"/>
            </w:rPr>
            <w:fldChar w:fldCharType="separate"/>
          </w:r>
          <w:r>
            <w:rPr>
              <w:rFonts w:hint="default"/>
              <w:bCs w:val="0"/>
              <w:szCs w:val="22"/>
            </w:rPr>
            <w:t xml:space="preserve">4 </w:t>
          </w:r>
          <w:r>
            <w:rPr>
              <w:rFonts w:hint="default"/>
              <w:bCs w:val="0"/>
              <w:szCs w:val="22"/>
              <w:lang w:eastAsia="zh-CN"/>
            </w:rPr>
            <w:t>工作</w:t>
          </w:r>
          <w:r>
            <w:rPr>
              <w:rFonts w:hint="default"/>
              <w:bCs w:val="0"/>
              <w:szCs w:val="22"/>
            </w:rPr>
            <w:t>原则</w:t>
          </w:r>
          <w:r>
            <w:tab/>
          </w:r>
          <w:r>
            <w:fldChar w:fldCharType="begin"/>
          </w:r>
          <w:r>
            <w:instrText xml:space="preserve"> PAGEREF _Toc4218 \h </w:instrText>
          </w:r>
          <w:r>
            <w:fldChar w:fldCharType="separate"/>
          </w:r>
          <w:r>
            <w:t>2</w:t>
          </w:r>
          <w:r>
            <w:fldChar w:fldCharType="end"/>
          </w:r>
          <w:r>
            <w:rPr>
              <w:rFonts w:asciiTheme="minorHAnsi" w:hAnsiTheme="minorHAnsi"/>
            </w:rPr>
            <w:fldChar w:fldCharType="end"/>
          </w:r>
        </w:p>
        <w:p>
          <w:pPr>
            <w:pStyle w:val="4"/>
            <w:tabs>
              <w:tab w:val="right" w:leader="dot" w:pos="8296"/>
            </w:tabs>
            <w:spacing w:line="360" w:lineRule="auto"/>
          </w:pPr>
          <w:r>
            <w:rPr>
              <w:rFonts w:asciiTheme="minorHAnsi" w:hAnsiTheme="minorHAnsi"/>
            </w:rPr>
            <w:fldChar w:fldCharType="begin"/>
          </w:r>
          <w:r>
            <w:rPr>
              <w:rFonts w:asciiTheme="minorHAnsi" w:hAnsiTheme="minorHAnsi"/>
            </w:rPr>
            <w:instrText xml:space="preserve"> HYPERLINK \l _Toc18537 </w:instrText>
          </w:r>
          <w:r>
            <w:rPr>
              <w:rFonts w:asciiTheme="minorHAnsi" w:hAnsiTheme="minorHAnsi"/>
            </w:rPr>
            <w:fldChar w:fldCharType="separate"/>
          </w:r>
          <w:r>
            <w:rPr>
              <w:bCs w:val="0"/>
              <w:szCs w:val="22"/>
            </w:rPr>
            <w:t>5 评价指标</w:t>
          </w:r>
          <w:r>
            <w:rPr>
              <w:rFonts w:hint="default"/>
              <w:bCs w:val="0"/>
              <w:szCs w:val="22"/>
            </w:rPr>
            <w:t>体系</w:t>
          </w:r>
          <w:r>
            <w:rPr>
              <w:rFonts w:hint="default"/>
              <w:bCs w:val="0"/>
              <w:szCs w:val="22"/>
              <w:lang w:eastAsia="zh-CN"/>
            </w:rPr>
            <w:t>与赋分</w:t>
          </w:r>
          <w:r>
            <w:tab/>
          </w:r>
          <w:r>
            <w:fldChar w:fldCharType="begin"/>
          </w:r>
          <w:r>
            <w:instrText xml:space="preserve"> PAGEREF _Toc18537 \h </w:instrText>
          </w:r>
          <w:r>
            <w:fldChar w:fldCharType="separate"/>
          </w:r>
          <w:r>
            <w:t>2</w:t>
          </w:r>
          <w:r>
            <w:fldChar w:fldCharType="end"/>
          </w:r>
          <w:r>
            <w:rPr>
              <w:rFonts w:asciiTheme="minorHAnsi" w:hAnsiTheme="minorHAnsi"/>
            </w:rPr>
            <w:fldChar w:fldCharType="end"/>
          </w:r>
        </w:p>
        <w:p>
          <w:pPr>
            <w:pStyle w:val="4"/>
            <w:tabs>
              <w:tab w:val="right" w:leader="dot" w:pos="8296"/>
            </w:tabs>
            <w:spacing w:line="360" w:lineRule="auto"/>
          </w:pPr>
          <w:r>
            <w:rPr>
              <w:rFonts w:asciiTheme="minorHAnsi" w:hAnsiTheme="minorHAnsi"/>
            </w:rPr>
            <w:fldChar w:fldCharType="begin"/>
          </w:r>
          <w:r>
            <w:rPr>
              <w:rFonts w:asciiTheme="minorHAnsi" w:hAnsiTheme="minorHAnsi"/>
            </w:rPr>
            <w:instrText xml:space="preserve"> HYPERLINK \l _Toc31700 </w:instrText>
          </w:r>
          <w:r>
            <w:rPr>
              <w:rFonts w:asciiTheme="minorHAnsi" w:hAnsiTheme="minorHAnsi"/>
            </w:rPr>
            <w:fldChar w:fldCharType="separate"/>
          </w:r>
          <w:r>
            <w:rPr>
              <w:rFonts w:hint="default"/>
              <w:bCs w:val="0"/>
              <w:szCs w:val="22"/>
              <w:lang w:val="en-US" w:eastAsia="zh-CN"/>
            </w:rPr>
            <w:t>6</w:t>
          </w:r>
          <w:r>
            <w:rPr>
              <w:rFonts w:hint="default"/>
              <w:bCs w:val="0"/>
              <w:szCs w:val="22"/>
            </w:rPr>
            <w:t xml:space="preserve"> </w:t>
          </w:r>
          <w:r>
            <w:rPr>
              <w:rFonts w:hint="default"/>
              <w:bCs w:val="0"/>
              <w:szCs w:val="22"/>
              <w:lang w:eastAsia="zh-CN"/>
            </w:rPr>
            <w:t>达标要求</w:t>
          </w:r>
          <w:r>
            <w:tab/>
          </w:r>
          <w:r>
            <w:fldChar w:fldCharType="begin"/>
          </w:r>
          <w:r>
            <w:instrText xml:space="preserve"> PAGEREF _Toc31700 \h </w:instrText>
          </w:r>
          <w:r>
            <w:fldChar w:fldCharType="separate"/>
          </w:r>
          <w:r>
            <w:t>5</w:t>
          </w:r>
          <w:r>
            <w:fldChar w:fldCharType="end"/>
          </w:r>
          <w:r>
            <w:rPr>
              <w:rFonts w:asciiTheme="minorHAnsi" w:hAnsiTheme="minorHAnsi"/>
            </w:rPr>
            <w:fldChar w:fldCharType="end"/>
          </w:r>
        </w:p>
        <w:p>
          <w:pPr>
            <w:pStyle w:val="4"/>
            <w:tabs>
              <w:tab w:val="right" w:leader="dot" w:pos="8296"/>
            </w:tabs>
            <w:spacing w:line="360" w:lineRule="auto"/>
          </w:pPr>
          <w:r>
            <w:rPr>
              <w:rFonts w:asciiTheme="minorHAnsi" w:hAnsiTheme="minorHAnsi"/>
            </w:rPr>
            <w:fldChar w:fldCharType="begin"/>
          </w:r>
          <w:r>
            <w:rPr>
              <w:rFonts w:asciiTheme="minorHAnsi" w:hAnsiTheme="minorHAnsi"/>
            </w:rPr>
            <w:instrText xml:space="preserve"> HYPERLINK \l _Toc27617 </w:instrText>
          </w:r>
          <w:r>
            <w:rPr>
              <w:rFonts w:asciiTheme="minorHAnsi" w:hAnsiTheme="minorHAnsi"/>
            </w:rPr>
            <w:fldChar w:fldCharType="separate"/>
          </w:r>
          <w:r>
            <w:rPr>
              <w:rFonts w:hint="default"/>
              <w:bCs w:val="0"/>
              <w:szCs w:val="22"/>
              <w:lang w:val="en-US" w:eastAsia="zh-CN"/>
            </w:rPr>
            <w:t>7</w:t>
          </w:r>
          <w:r>
            <w:rPr>
              <w:rFonts w:hint="default"/>
              <w:bCs w:val="0"/>
              <w:szCs w:val="22"/>
            </w:rPr>
            <w:t xml:space="preserve"> </w:t>
          </w:r>
          <w:r>
            <w:rPr>
              <w:rFonts w:hint="default"/>
              <w:bCs w:val="0"/>
              <w:szCs w:val="22"/>
              <w:lang w:eastAsia="zh-CN"/>
            </w:rPr>
            <w:t>组织程序</w:t>
          </w:r>
          <w:r>
            <w:tab/>
          </w:r>
          <w:r>
            <w:fldChar w:fldCharType="begin"/>
          </w:r>
          <w:r>
            <w:instrText xml:space="preserve"> PAGEREF _Toc27617 \h </w:instrText>
          </w:r>
          <w:r>
            <w:fldChar w:fldCharType="separate"/>
          </w:r>
          <w:r>
            <w:t>5</w:t>
          </w:r>
          <w:r>
            <w:fldChar w:fldCharType="end"/>
          </w:r>
          <w:r>
            <w:rPr>
              <w:rFonts w:asciiTheme="minorHAnsi" w:hAnsiTheme="minorHAnsi"/>
            </w:rPr>
            <w:fldChar w:fldCharType="end"/>
          </w:r>
        </w:p>
        <w:p>
          <w:pPr>
            <w:pStyle w:val="4"/>
            <w:tabs>
              <w:tab w:val="right" w:leader="dot" w:pos="8296"/>
            </w:tabs>
            <w:spacing w:line="360" w:lineRule="auto"/>
          </w:pPr>
          <w:r>
            <w:rPr>
              <w:rFonts w:asciiTheme="minorHAnsi" w:hAnsiTheme="minorHAnsi"/>
            </w:rPr>
            <w:fldChar w:fldCharType="begin"/>
          </w:r>
          <w:r>
            <w:rPr>
              <w:rFonts w:asciiTheme="minorHAnsi" w:hAnsiTheme="minorHAnsi"/>
            </w:rPr>
            <w:instrText xml:space="preserve"> HYPERLINK \l _Toc26882 </w:instrText>
          </w:r>
          <w:r>
            <w:rPr>
              <w:rFonts w:asciiTheme="minorHAnsi" w:hAnsiTheme="minorHAnsi"/>
            </w:rPr>
            <w:fldChar w:fldCharType="separate"/>
          </w:r>
          <w:r>
            <w:rPr>
              <w:rFonts w:hint="default"/>
              <w:bCs w:val="0"/>
            </w:rPr>
            <w:t>附录A贵州省节水型灌区申报书</w:t>
          </w:r>
          <w:r>
            <w:tab/>
          </w:r>
          <w:r>
            <w:fldChar w:fldCharType="begin"/>
          </w:r>
          <w:r>
            <w:instrText xml:space="preserve"> PAGEREF _Toc26882 \h </w:instrText>
          </w:r>
          <w:r>
            <w:fldChar w:fldCharType="separate"/>
          </w:r>
          <w:r>
            <w:t>6</w:t>
          </w:r>
          <w:r>
            <w:fldChar w:fldCharType="end"/>
          </w:r>
          <w:r>
            <w:rPr>
              <w:rFonts w:asciiTheme="minorHAnsi" w:hAnsiTheme="minorHAnsi"/>
            </w:rPr>
            <w:fldChar w:fldCharType="end"/>
          </w:r>
        </w:p>
        <w:p>
          <w:pPr>
            <w:pStyle w:val="4"/>
            <w:tabs>
              <w:tab w:val="right" w:leader="dot" w:pos="8296"/>
            </w:tabs>
            <w:spacing w:line="360" w:lineRule="auto"/>
          </w:pPr>
          <w:r>
            <w:rPr>
              <w:rFonts w:asciiTheme="minorHAnsi" w:hAnsiTheme="minorHAnsi"/>
            </w:rPr>
            <w:fldChar w:fldCharType="begin"/>
          </w:r>
          <w:r>
            <w:rPr>
              <w:rFonts w:asciiTheme="minorHAnsi" w:hAnsiTheme="minorHAnsi"/>
            </w:rPr>
            <w:instrText xml:space="preserve"> HYPERLINK \l _Toc1335 </w:instrText>
          </w:r>
          <w:r>
            <w:rPr>
              <w:rFonts w:asciiTheme="minorHAnsi" w:hAnsiTheme="minorHAnsi"/>
            </w:rPr>
            <w:fldChar w:fldCharType="separate"/>
          </w:r>
          <w:r>
            <w:rPr>
              <w:rFonts w:hint="eastAsia"/>
            </w:rPr>
            <w:t>参考文献</w:t>
          </w:r>
          <w:r>
            <w:tab/>
          </w:r>
          <w:r>
            <w:fldChar w:fldCharType="begin"/>
          </w:r>
          <w:r>
            <w:instrText xml:space="preserve"> PAGEREF _Toc1335 \h </w:instrText>
          </w:r>
          <w:r>
            <w:fldChar w:fldCharType="separate"/>
          </w:r>
          <w:r>
            <w:t>13</w:t>
          </w:r>
          <w:r>
            <w:fldChar w:fldCharType="end"/>
          </w:r>
          <w:r>
            <w:rPr>
              <w:rFonts w:asciiTheme="minorHAnsi" w:hAnsiTheme="minorHAnsi"/>
            </w:rPr>
            <w:fldChar w:fldCharType="end"/>
          </w:r>
        </w:p>
        <w:p>
          <w:pPr>
            <w:tabs>
              <w:tab w:val="left" w:pos="3456"/>
            </w:tabs>
            <w:bidi w:val="0"/>
            <w:jc w:val="left"/>
            <w:rPr>
              <w:rFonts w:hint="eastAsia"/>
              <w:lang w:val="en-US" w:eastAsia="zh-CN"/>
            </w:rPr>
            <w:sectPr>
              <w:head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asciiTheme="minorEastAsia" w:hAnsiTheme="minorEastAsia"/>
            </w:rPr>
            <w:fldChar w:fldCharType="end"/>
          </w:r>
        </w:p>
        <w:p>
          <w:pPr>
            <w:spacing w:line="360" w:lineRule="auto"/>
          </w:pPr>
          <w:bookmarkStart w:id="1" w:name="_Toc21843"/>
          <w:bookmarkStart w:id="2" w:name="_Toc76110993"/>
          <w:bookmarkStart w:id="3" w:name="_Toc22971"/>
          <w:bookmarkStart w:id="4" w:name="_Toc11828"/>
          <w:bookmarkStart w:id="5" w:name="_Toc1368"/>
          <w:bookmarkStart w:id="6" w:name="_Toc1576"/>
          <w:bookmarkStart w:id="7" w:name="_Toc10949"/>
        </w:p>
      </w:sdtContent>
    </w:sdt>
    <w:p>
      <w:pPr>
        <w:spacing w:line="360" w:lineRule="auto"/>
        <w:jc w:val="center"/>
        <w:rPr>
          <w:rFonts w:hint="eastAsia" w:ascii="黑体" w:hAnsi="黑体" w:eastAsia="黑体" w:cs="黑体"/>
          <w:sz w:val="32"/>
          <w:szCs w:val="32"/>
        </w:rPr>
      </w:pPr>
      <w:r>
        <w:rPr>
          <w:rFonts w:hint="eastAsia" w:ascii="黑体" w:hAnsi="黑体" w:eastAsia="黑体" w:cs="黑体"/>
          <w:sz w:val="32"/>
          <w:szCs w:val="32"/>
        </w:rPr>
        <w:t>前  言</w:t>
      </w:r>
      <w:bookmarkEnd w:id="1"/>
      <w:bookmarkEnd w:id="2"/>
      <w:bookmarkEnd w:id="3"/>
      <w:bookmarkEnd w:id="4"/>
      <w:bookmarkEnd w:id="5"/>
      <w:bookmarkEnd w:id="6"/>
      <w:bookmarkEnd w:id="7"/>
    </w:p>
    <w:p>
      <w:pPr>
        <w:spacing w:line="360" w:lineRule="auto"/>
        <w:jc w:val="center"/>
        <w:rPr>
          <w:rFonts w:hint="eastAsia" w:ascii="黑体" w:hAnsi="黑体" w:eastAsia="黑体" w:cs="黑体"/>
          <w:sz w:val="32"/>
          <w:szCs w:val="32"/>
        </w:rPr>
      </w:pPr>
    </w:p>
    <w:p>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本标准依据贵州省水利工程协会团体标准立项计划，按照GB/T 1.1-2020《标准化工作导则  第1部分：标准化文件的结构和起草规则》和SL1-2014《水利技术标准编写规定》的规定起草。</w:t>
      </w:r>
    </w:p>
    <w:p>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本标准共7章2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条，主要内容有：</w:t>
      </w:r>
    </w:p>
    <w:p>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——范围；</w:t>
      </w:r>
    </w:p>
    <w:p>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——规范性引用文件；</w:t>
      </w:r>
    </w:p>
    <w:p>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——术语和定义；</w:t>
      </w:r>
    </w:p>
    <w:p>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——工作原则；</w:t>
      </w:r>
    </w:p>
    <w:p>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——评价指标体系与赋分；</w:t>
      </w:r>
    </w:p>
    <w:p>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——达标要求；</w:t>
      </w:r>
    </w:p>
    <w:p>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——组织程序；</w:t>
      </w:r>
    </w:p>
    <w:p>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本标准的某些内容可能涉及专利，本标准的发布机构不承担识别这些专利的责任。</w:t>
      </w:r>
    </w:p>
    <w:p>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w:t>
      </w:r>
      <w:r>
        <w:rPr>
          <w:rFonts w:hint="eastAsia" w:ascii="宋体" w:hAnsi="宋体" w:eastAsia="宋体" w:cs="宋体"/>
          <w:color w:val="auto"/>
          <w:sz w:val="21"/>
          <w:szCs w:val="21"/>
          <w:lang w:val="en-US" w:eastAsia="zh-CN"/>
        </w:rPr>
        <w:t>标准</w:t>
      </w:r>
      <w:r>
        <w:rPr>
          <w:rFonts w:hint="eastAsia" w:ascii="宋体" w:hAnsi="宋体" w:eastAsia="宋体" w:cs="宋体"/>
          <w:color w:val="auto"/>
          <w:sz w:val="21"/>
          <w:szCs w:val="21"/>
          <w:lang w:eastAsia="zh-CN"/>
        </w:rPr>
        <w:t>为首次发布。</w:t>
      </w:r>
    </w:p>
    <w:p>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本标准为全文推荐。</w:t>
      </w:r>
    </w:p>
    <w:p>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本标准批准单位：贵州省水利工程协会</w:t>
      </w:r>
    </w:p>
    <w:p>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本标准主编单位：贵州省水利厅</w:t>
      </w:r>
    </w:p>
    <w:p>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本标准参编单位：贵州省水利科学研究院</w:t>
      </w:r>
    </w:p>
    <w:p>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本标准主要起草人：</w:t>
      </w:r>
    </w:p>
    <w:p>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w:t>
      </w:r>
      <w:r>
        <w:rPr>
          <w:rFonts w:hint="eastAsia" w:ascii="宋体" w:hAnsi="宋体" w:eastAsia="宋体" w:cs="宋体"/>
          <w:color w:val="auto"/>
          <w:sz w:val="21"/>
          <w:szCs w:val="21"/>
          <w:lang w:val="en-US" w:eastAsia="zh-CN"/>
        </w:rPr>
        <w:t>标准</w:t>
      </w:r>
      <w:r>
        <w:rPr>
          <w:rFonts w:hint="eastAsia" w:ascii="宋体" w:hAnsi="宋体" w:eastAsia="宋体" w:cs="宋体"/>
          <w:color w:val="auto"/>
          <w:sz w:val="21"/>
          <w:szCs w:val="21"/>
          <w:lang w:eastAsia="zh-CN"/>
        </w:rPr>
        <w:t>技术审查委员会负责人：</w:t>
      </w:r>
    </w:p>
    <w:p>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w:t>
      </w:r>
      <w:r>
        <w:rPr>
          <w:rFonts w:hint="eastAsia" w:ascii="宋体" w:hAnsi="宋体" w:eastAsia="宋体" w:cs="宋体"/>
          <w:color w:val="auto"/>
          <w:sz w:val="21"/>
          <w:szCs w:val="21"/>
          <w:lang w:val="en-US" w:eastAsia="zh-CN"/>
        </w:rPr>
        <w:t>标准</w:t>
      </w:r>
      <w:r>
        <w:rPr>
          <w:rFonts w:hint="eastAsia" w:ascii="宋体" w:hAnsi="宋体" w:eastAsia="宋体" w:cs="宋体"/>
          <w:color w:val="auto"/>
          <w:sz w:val="21"/>
          <w:szCs w:val="21"/>
          <w:lang w:eastAsia="zh-CN"/>
        </w:rPr>
        <w:t>技术审查委员会成员：</w:t>
      </w:r>
    </w:p>
    <w:p>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w:t>
      </w:r>
      <w:r>
        <w:rPr>
          <w:rFonts w:hint="eastAsia" w:ascii="宋体" w:hAnsi="宋体" w:eastAsia="宋体" w:cs="宋体"/>
          <w:color w:val="auto"/>
          <w:sz w:val="21"/>
          <w:szCs w:val="21"/>
          <w:lang w:val="en-US" w:eastAsia="zh-CN"/>
        </w:rPr>
        <w:t>标准</w:t>
      </w:r>
      <w:r>
        <w:rPr>
          <w:rFonts w:hint="eastAsia" w:ascii="宋体" w:hAnsi="宋体" w:eastAsia="宋体" w:cs="宋体"/>
          <w:color w:val="auto"/>
          <w:sz w:val="21"/>
          <w:szCs w:val="21"/>
          <w:lang w:eastAsia="zh-CN"/>
        </w:rPr>
        <w:t>体例格式审查人：</w:t>
      </w:r>
    </w:p>
    <w:p>
      <w:pPr>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eastAsia="zh-CN"/>
        </w:rPr>
        <w:t>内部编号：T/GZWEA C</w:t>
      </w:r>
      <w:r>
        <w:rPr>
          <w:rFonts w:hint="eastAsia" w:ascii="宋体" w:hAnsi="宋体" w:eastAsia="宋体" w:cs="宋体"/>
          <w:color w:val="auto"/>
          <w:sz w:val="21"/>
          <w:szCs w:val="21"/>
          <w:highlight w:val="none"/>
          <w:lang w:val="en-US" w:eastAsia="zh-CN"/>
        </w:rPr>
        <w:t>XX</w:t>
      </w:r>
      <w:r>
        <w:rPr>
          <w:rFonts w:hint="eastAsia" w:ascii="宋体" w:hAnsi="宋体" w:eastAsia="宋体" w:cs="宋体"/>
          <w:color w:val="auto"/>
          <w:sz w:val="21"/>
          <w:szCs w:val="21"/>
          <w:highlight w:val="none"/>
          <w:lang w:eastAsia="zh-CN"/>
        </w:rPr>
        <w:t>—2021</w:t>
      </w:r>
    </w:p>
    <w:p>
      <w:pPr>
        <w:pStyle w:val="12"/>
        <w:adjustRightInd w:val="0"/>
        <w:snapToGrid w:val="0"/>
        <w:spacing w:line="300" w:lineRule="auto"/>
        <w:rPr>
          <w:rFonts w:hint="eastAsia" w:hAnsi="黑体" w:cs="黑体"/>
          <w:color w:val="000000" w:themeColor="text1"/>
          <w:szCs w:val="32"/>
          <w:lang w:eastAsia="zh-CN"/>
          <w14:textFill>
            <w14:solidFill>
              <w14:schemeClr w14:val="tx1"/>
            </w14:solidFill>
          </w14:textFill>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宋体" w:hAnsi="宋体" w:eastAsia="宋体" w:cs="宋体"/>
          <w:color w:val="auto"/>
          <w:sz w:val="21"/>
          <w:szCs w:val="21"/>
          <w:lang w:eastAsia="zh-CN"/>
        </w:rPr>
        <w:t>本</w:t>
      </w:r>
      <w:r>
        <w:rPr>
          <w:rFonts w:hint="eastAsia" w:ascii="宋体" w:hAnsi="宋体" w:eastAsia="宋体" w:cs="宋体"/>
          <w:color w:val="auto"/>
          <w:sz w:val="21"/>
          <w:szCs w:val="21"/>
          <w:lang w:val="en-US" w:eastAsia="zh-CN"/>
        </w:rPr>
        <w:t>标准</w:t>
      </w:r>
      <w:r>
        <w:rPr>
          <w:rFonts w:hint="eastAsia" w:ascii="宋体" w:hAnsi="宋体" w:eastAsia="宋体" w:cs="宋体"/>
          <w:color w:val="auto"/>
          <w:sz w:val="21"/>
          <w:szCs w:val="21"/>
          <w:lang w:eastAsia="zh-CN"/>
        </w:rPr>
        <w:t>在执行过程中，请各应用单位注意总结经验，积累资料，随时将有关意见和建议反馈给贵州省水利工程协会（秘书处通信地址：贵州省贵阳市南明区花果园国际金融街2号（E8栋）26楼2622号；电话0851-88173437；电子邮箱：gzwea_hyb@163.com)，以供今后修订时参考</w:t>
      </w:r>
      <w:bookmarkStart w:id="8" w:name="_Toc24937"/>
      <w:bookmarkStart w:id="9" w:name="_Toc76110994"/>
      <w:bookmarkStart w:id="10" w:name="_Toc23770"/>
      <w:bookmarkStart w:id="11" w:name="_Toc29811"/>
      <w:bookmarkStart w:id="12" w:name="_Toc31244"/>
      <w:bookmarkStart w:id="13" w:name="_Toc10594"/>
      <w:bookmarkStart w:id="14" w:name="_Toc11480"/>
    </w:p>
    <w:p>
      <w:pPr>
        <w:pStyle w:val="13"/>
        <w:adjustRightInd w:val="0"/>
        <w:snapToGrid w:val="0"/>
        <w:spacing w:before="454"/>
        <w:jc w:val="center"/>
        <w:outlineLvl w:val="0"/>
        <w:rPr>
          <w:rFonts w:ascii="Times New Roman"/>
        </w:rPr>
      </w:pPr>
      <w:bookmarkStart w:id="119" w:name="_GoBack"/>
      <w:r>
        <w:rPr>
          <w:rFonts w:hint="eastAsia" w:hAnsi="黑体" w:cs="黑体"/>
          <w:color w:val="000000" w:themeColor="text1"/>
          <w:szCs w:val="32"/>
          <w:lang w:eastAsia="zh-CN"/>
          <w14:textFill>
            <w14:solidFill>
              <w14:schemeClr w14:val="tx1"/>
            </w14:solidFill>
          </w14:textFill>
        </w:rPr>
        <w:t>贵州省</w:t>
      </w:r>
      <w:r>
        <w:rPr>
          <w:rFonts w:hint="eastAsia" w:hAnsi="黑体" w:cs="黑体"/>
          <w:color w:val="000000" w:themeColor="text1"/>
          <w:szCs w:val="32"/>
          <w14:textFill>
            <w14:solidFill>
              <w14:schemeClr w14:val="tx1"/>
            </w14:solidFill>
          </w14:textFill>
        </w:rPr>
        <w:t>节水型灌区评价标准</w:t>
      </w:r>
      <w:bookmarkEnd w:id="8"/>
      <w:bookmarkEnd w:id="9"/>
      <w:bookmarkEnd w:id="10"/>
      <w:bookmarkEnd w:id="11"/>
      <w:bookmarkEnd w:id="12"/>
      <w:bookmarkEnd w:id="13"/>
      <w:bookmarkEnd w:id="14"/>
    </w:p>
    <w:bookmarkEnd w:id="119"/>
    <w:p>
      <w:pPr>
        <w:pStyle w:val="14"/>
        <w:spacing w:beforeLines="100" w:afterLines="100"/>
        <w:ind w:left="0"/>
        <w:outlineLvl w:val="0"/>
        <w:rPr>
          <w:b/>
          <w:bCs/>
          <w:szCs w:val="20"/>
        </w:rPr>
      </w:pPr>
      <w:bookmarkStart w:id="15" w:name="_Toc31015"/>
      <w:bookmarkStart w:id="16" w:name="_Toc24104689"/>
      <w:bookmarkStart w:id="17" w:name="_Toc20206903"/>
      <w:bookmarkStart w:id="18" w:name="_Toc291139727"/>
      <w:bookmarkStart w:id="19" w:name="_Toc1250"/>
      <w:bookmarkStart w:id="20" w:name="_Toc533083601"/>
      <w:bookmarkStart w:id="21" w:name="_Toc260224497"/>
      <w:bookmarkStart w:id="22" w:name="_Toc502252733"/>
      <w:bookmarkStart w:id="23" w:name="_Toc291080032"/>
      <w:bookmarkStart w:id="24" w:name="_Toc15251"/>
      <w:bookmarkStart w:id="25" w:name="_Toc11657"/>
      <w:bookmarkStart w:id="26" w:name="_Toc17812259"/>
      <w:bookmarkStart w:id="27" w:name="_Toc29416"/>
      <w:bookmarkStart w:id="28" w:name="_Toc25846"/>
      <w:bookmarkStart w:id="29" w:name="_Toc14975"/>
      <w:bookmarkStart w:id="30" w:name="_Toc24104648"/>
      <w:bookmarkStart w:id="31" w:name="_Toc7940"/>
      <w:bookmarkStart w:id="32" w:name="_Toc292047554"/>
      <w:bookmarkStart w:id="33" w:name="_Toc2008"/>
      <w:bookmarkStart w:id="34" w:name="_Toc533090474"/>
      <w:bookmarkStart w:id="35" w:name="_Toc532818873"/>
      <w:bookmarkStart w:id="36" w:name="_Toc76110995"/>
      <w:bookmarkStart w:id="37" w:name="_Toc24104528"/>
      <w:r>
        <w:rPr>
          <w:b/>
          <w:bCs/>
          <w:szCs w:val="20"/>
        </w:rPr>
        <w:t>1 范围</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pStyle w:val="12"/>
        <w:keepNext w:val="0"/>
        <w:keepLines w:val="0"/>
        <w:pageBreakBefore w:val="0"/>
        <w:kinsoku/>
        <w:wordWrap/>
        <w:overflowPunct/>
        <w:topLinePunct w:val="0"/>
        <w:bidi w:val="0"/>
        <w:spacing w:line="330" w:lineRule="exact"/>
        <w:textAlignment w:val="auto"/>
      </w:pPr>
      <w:bookmarkStart w:id="38" w:name="_Toc292047555"/>
      <w:r>
        <w:t>本标准规定了</w:t>
      </w:r>
      <w:r>
        <w:rPr>
          <w:rFonts w:hint="eastAsia"/>
          <w:lang w:eastAsia="zh-CN"/>
        </w:rPr>
        <w:t>贵州省</w:t>
      </w:r>
      <w:r>
        <w:rPr>
          <w:rFonts w:hint="eastAsia"/>
        </w:rPr>
        <w:t>节水型灌区评价标准</w:t>
      </w:r>
      <w:r>
        <w:t>的术语与定义、</w:t>
      </w:r>
      <w:r>
        <w:rPr>
          <w:rFonts w:hint="eastAsia"/>
          <w:lang w:eastAsia="zh-CN"/>
        </w:rPr>
        <w:t>工作</w:t>
      </w:r>
      <w:r>
        <w:rPr>
          <w:rFonts w:hint="eastAsia"/>
        </w:rPr>
        <w:t>原则、评价指标</w:t>
      </w:r>
      <w:r>
        <w:rPr>
          <w:rFonts w:hint="eastAsia"/>
          <w:lang w:eastAsia="zh-CN"/>
        </w:rPr>
        <w:t>体系与赋分</w:t>
      </w:r>
      <w:r>
        <w:rPr>
          <w:rFonts w:hint="eastAsia"/>
        </w:rPr>
        <w:t>、</w:t>
      </w:r>
      <w:r>
        <w:rPr>
          <w:rFonts w:hint="eastAsia"/>
          <w:lang w:eastAsia="zh-CN"/>
        </w:rPr>
        <w:t>达标要求、组织程序，</w:t>
      </w:r>
      <w:r>
        <w:t>适用于贵州省范围内</w:t>
      </w:r>
      <w:r>
        <w:rPr>
          <w:rFonts w:hint="eastAsia"/>
        </w:rPr>
        <w:t>的</w:t>
      </w:r>
      <w:r>
        <w:rPr>
          <w:rFonts w:hint="eastAsia"/>
          <w:lang w:eastAsia="zh-CN"/>
        </w:rPr>
        <w:t>节水型</w:t>
      </w:r>
      <w:r>
        <w:rPr>
          <w:rFonts w:hint="eastAsia"/>
        </w:rPr>
        <w:t>灌区创建、评价、遴选和验收工作</w:t>
      </w:r>
      <w:r>
        <w:t>。</w:t>
      </w:r>
    </w:p>
    <w:p>
      <w:pPr>
        <w:pStyle w:val="14"/>
        <w:keepNext w:val="0"/>
        <w:keepLines w:val="0"/>
        <w:pageBreakBefore w:val="0"/>
        <w:kinsoku/>
        <w:wordWrap/>
        <w:overflowPunct/>
        <w:topLinePunct w:val="0"/>
        <w:bidi w:val="0"/>
        <w:spacing w:beforeLines="100" w:afterLines="100" w:line="330" w:lineRule="exact"/>
        <w:ind w:left="0"/>
        <w:textAlignment w:val="auto"/>
        <w:outlineLvl w:val="0"/>
        <w:rPr>
          <w:b/>
          <w:bCs/>
          <w:szCs w:val="20"/>
        </w:rPr>
      </w:pPr>
      <w:bookmarkStart w:id="39" w:name="_Toc17812260"/>
      <w:bookmarkStart w:id="40" w:name="_Toc24104690"/>
      <w:bookmarkStart w:id="41" w:name="_Toc24104649"/>
      <w:bookmarkStart w:id="42" w:name="_Toc532818874"/>
      <w:bookmarkStart w:id="43" w:name="_Toc525062523"/>
      <w:bookmarkStart w:id="44" w:name="_Toc533090475"/>
      <w:bookmarkStart w:id="45" w:name="_Toc4017"/>
      <w:bookmarkStart w:id="46" w:name="_Toc9539"/>
      <w:bookmarkStart w:id="47" w:name="_Toc76110996"/>
      <w:bookmarkStart w:id="48" w:name="_Toc4416"/>
      <w:bookmarkStart w:id="49" w:name="_Toc24104529"/>
      <w:bookmarkStart w:id="50" w:name="_Toc7594"/>
      <w:bookmarkStart w:id="51" w:name="_Toc10781"/>
      <w:bookmarkStart w:id="52" w:name="_Toc20206904"/>
      <w:bookmarkStart w:id="53" w:name="_Toc533083602"/>
      <w:bookmarkStart w:id="54" w:name="_Toc7399"/>
      <w:r>
        <w:rPr>
          <w:b/>
          <w:bCs/>
          <w:szCs w:val="20"/>
        </w:rPr>
        <w:t>2 规范性引用文件</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12"/>
        <w:keepNext w:val="0"/>
        <w:keepLines w:val="0"/>
        <w:pageBreakBefore w:val="0"/>
        <w:kinsoku/>
        <w:wordWrap/>
        <w:overflowPunct/>
        <w:topLinePunct w:val="0"/>
        <w:bidi w:val="0"/>
        <w:adjustRightInd w:val="0"/>
        <w:snapToGrid w:val="0"/>
        <w:spacing w:line="330" w:lineRule="exac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下列文件中的内容通过文中的规范性引用而构成</w:t>
      </w:r>
      <w:r>
        <w:rPr>
          <w:rFonts w:hint="eastAsia" w:hAnsi="宋体" w:cs="宋体"/>
          <w:color w:val="auto"/>
          <w:kern w:val="0"/>
          <w:sz w:val="21"/>
          <w:szCs w:val="21"/>
          <w:lang w:val="en-US" w:eastAsia="zh-CN" w:bidi="ar-SA"/>
        </w:rPr>
        <w:t>本标准</w:t>
      </w:r>
      <w:r>
        <w:rPr>
          <w:rFonts w:hint="eastAsia" w:ascii="宋体" w:hAnsi="宋体" w:eastAsia="宋体" w:cs="宋体"/>
          <w:color w:val="auto"/>
          <w:kern w:val="0"/>
          <w:sz w:val="21"/>
          <w:szCs w:val="21"/>
          <w:lang w:val="en-US" w:eastAsia="zh-CN" w:bidi="ar-SA"/>
        </w:rPr>
        <w:t>必不可少的条款。其中，注日期的引用文件，仅该日期对应的版本适用于</w:t>
      </w:r>
      <w:r>
        <w:rPr>
          <w:rFonts w:hint="eastAsia" w:hAnsi="宋体" w:cs="宋体"/>
          <w:color w:val="auto"/>
          <w:kern w:val="0"/>
          <w:sz w:val="21"/>
          <w:szCs w:val="21"/>
          <w:lang w:val="en-US" w:eastAsia="zh-CN" w:bidi="ar-SA"/>
        </w:rPr>
        <w:t>本标准</w:t>
      </w:r>
      <w:r>
        <w:rPr>
          <w:rFonts w:hint="eastAsia" w:ascii="宋体" w:hAnsi="宋体" w:eastAsia="宋体" w:cs="宋体"/>
          <w:color w:val="auto"/>
          <w:kern w:val="0"/>
          <w:sz w:val="21"/>
          <w:szCs w:val="21"/>
          <w:lang w:val="en-US" w:eastAsia="zh-CN" w:bidi="ar-SA"/>
        </w:rPr>
        <w:t>；不注日期的引用文件，其最新版本（包括所有的修改单）适用于</w:t>
      </w:r>
      <w:r>
        <w:rPr>
          <w:rFonts w:hint="eastAsia" w:hAnsi="宋体" w:cs="宋体"/>
          <w:color w:val="auto"/>
          <w:kern w:val="0"/>
          <w:sz w:val="21"/>
          <w:szCs w:val="21"/>
          <w:lang w:val="en-US" w:eastAsia="zh-CN" w:bidi="ar-SA"/>
        </w:rPr>
        <w:t>本标准</w:t>
      </w:r>
      <w:r>
        <w:rPr>
          <w:rFonts w:hint="eastAsia" w:ascii="宋体" w:hAnsi="宋体" w:eastAsia="宋体" w:cs="宋体"/>
          <w:color w:val="auto"/>
          <w:kern w:val="0"/>
          <w:sz w:val="21"/>
          <w:szCs w:val="21"/>
          <w:lang w:val="en-US" w:eastAsia="zh-CN" w:bidi="ar-SA"/>
        </w:rPr>
        <w:t>。</w:t>
      </w:r>
    </w:p>
    <w:p>
      <w:pPr>
        <w:pStyle w:val="12"/>
        <w:keepNext w:val="0"/>
        <w:keepLines w:val="0"/>
        <w:pageBreakBefore w:val="0"/>
        <w:kinsoku/>
        <w:wordWrap/>
        <w:overflowPunct/>
        <w:topLinePunct w:val="0"/>
        <w:bidi w:val="0"/>
        <w:adjustRightInd w:val="0"/>
        <w:snapToGrid w:val="0"/>
        <w:spacing w:line="330" w:lineRule="exact"/>
        <w:textAlignment w:val="auto"/>
        <w:rPr>
          <w:rFonts w:hAnsi="宋体" w:cs="宋体"/>
          <w:szCs w:val="21"/>
        </w:rPr>
      </w:pPr>
      <w:r>
        <w:rPr>
          <w:rFonts w:hint="eastAsia" w:hAnsi="宋体" w:cs="宋体"/>
          <w:szCs w:val="21"/>
        </w:rPr>
        <w:t>GB/T 50363 节水灌溉工程技术标准</w:t>
      </w:r>
    </w:p>
    <w:p>
      <w:pPr>
        <w:pStyle w:val="12"/>
        <w:keepNext w:val="0"/>
        <w:keepLines w:val="0"/>
        <w:pageBreakBefore w:val="0"/>
        <w:kinsoku/>
        <w:wordWrap/>
        <w:overflowPunct/>
        <w:topLinePunct w:val="0"/>
        <w:bidi w:val="0"/>
        <w:adjustRightInd w:val="0"/>
        <w:snapToGrid w:val="0"/>
        <w:spacing w:line="330" w:lineRule="exact"/>
        <w:textAlignment w:val="auto"/>
        <w:rPr>
          <w:rFonts w:hAnsi="宋体" w:cs="宋体"/>
          <w:szCs w:val="21"/>
        </w:rPr>
      </w:pPr>
      <w:r>
        <w:rPr>
          <w:rFonts w:hint="eastAsia"/>
          <w:color w:val="000000" w:themeColor="text1"/>
          <w14:textFill>
            <w14:solidFill>
              <w14:schemeClr w14:val="tx1"/>
            </w14:solidFill>
          </w14:textFill>
        </w:rPr>
        <w:t>SL/Z 699 灌溉水利用率测定技术导则</w:t>
      </w:r>
    </w:p>
    <w:p>
      <w:pPr>
        <w:pStyle w:val="12"/>
        <w:keepNext w:val="0"/>
        <w:keepLines w:val="0"/>
        <w:pageBreakBefore w:val="0"/>
        <w:kinsoku/>
        <w:wordWrap/>
        <w:overflowPunct/>
        <w:topLinePunct w:val="0"/>
        <w:bidi w:val="0"/>
        <w:adjustRightInd w:val="0"/>
        <w:snapToGrid w:val="0"/>
        <w:spacing w:line="330" w:lineRule="exact"/>
        <w:textAlignment w:val="auto"/>
        <w:rPr>
          <w:rFonts w:ascii="Times New Roman"/>
          <w:szCs w:val="21"/>
        </w:rPr>
      </w:pPr>
      <w:r>
        <w:rPr>
          <w:rFonts w:hint="eastAsia" w:hAnsi="宋体" w:cs="宋体"/>
          <w:szCs w:val="21"/>
        </w:rPr>
        <w:t xml:space="preserve">DB52/T 725 </w:t>
      </w:r>
      <w:r>
        <w:rPr>
          <w:rFonts w:hint="eastAsia" w:hAnsi="宋体" w:cs="宋体"/>
          <w:szCs w:val="21"/>
          <w:lang w:eastAsia="zh-CN"/>
        </w:rPr>
        <w:t>贵州省地方标准</w:t>
      </w:r>
      <w:r>
        <w:rPr>
          <w:rFonts w:hint="eastAsia" w:hAnsi="宋体" w:cs="宋体"/>
          <w:szCs w:val="21"/>
          <w:lang w:val="en-US" w:eastAsia="zh-CN"/>
        </w:rPr>
        <w:t xml:space="preserve"> </w:t>
      </w:r>
      <w:r>
        <w:rPr>
          <w:rFonts w:hint="eastAsia" w:hAnsi="宋体" w:cs="宋体"/>
          <w:szCs w:val="21"/>
        </w:rPr>
        <w:t>用水定额</w:t>
      </w:r>
    </w:p>
    <w:bookmarkEnd w:id="38"/>
    <w:p>
      <w:pPr>
        <w:pStyle w:val="14"/>
        <w:keepNext w:val="0"/>
        <w:keepLines w:val="0"/>
        <w:pageBreakBefore w:val="0"/>
        <w:kinsoku/>
        <w:wordWrap/>
        <w:overflowPunct/>
        <w:topLinePunct w:val="0"/>
        <w:bidi w:val="0"/>
        <w:spacing w:beforeLines="100" w:afterLines="100" w:line="330" w:lineRule="exact"/>
        <w:ind w:left="0"/>
        <w:textAlignment w:val="auto"/>
        <w:outlineLvl w:val="0"/>
        <w:rPr>
          <w:b/>
          <w:bCs/>
          <w:szCs w:val="20"/>
        </w:rPr>
      </w:pPr>
      <w:bookmarkStart w:id="55" w:name="_Toc6956"/>
      <w:bookmarkStart w:id="56" w:name="_Toc17812261"/>
      <w:bookmarkStart w:id="57" w:name="_Toc4341"/>
      <w:bookmarkStart w:id="58" w:name="_Toc24104650"/>
      <w:bookmarkStart w:id="59" w:name="_Toc26152"/>
      <w:bookmarkStart w:id="60" w:name="_Toc532818875"/>
      <w:bookmarkStart w:id="61" w:name="_Toc24104691"/>
      <w:bookmarkStart w:id="62" w:name="_Toc24104530"/>
      <w:bookmarkStart w:id="63" w:name="_Toc76110997"/>
      <w:bookmarkStart w:id="64" w:name="_Toc28235"/>
      <w:bookmarkStart w:id="65" w:name="_Toc533090476"/>
      <w:bookmarkStart w:id="66" w:name="_Toc533083603"/>
      <w:bookmarkStart w:id="67" w:name="_Toc20206905"/>
      <w:bookmarkStart w:id="68" w:name="_Toc9344"/>
      <w:bookmarkStart w:id="69" w:name="_Toc20131"/>
      <w:bookmarkStart w:id="70" w:name="_Toc502252734"/>
      <w:bookmarkStart w:id="71" w:name="_Toc16931"/>
      <w:bookmarkStart w:id="72" w:name="_Toc292047556"/>
      <w:bookmarkStart w:id="73" w:name="_Toc17974"/>
      <w:bookmarkStart w:id="74" w:name="_Toc24194"/>
      <w:r>
        <w:rPr>
          <w:b/>
          <w:bCs/>
          <w:szCs w:val="20"/>
        </w:rPr>
        <w:t>3 术语和定义</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bookmarkEnd w:id="70"/>
    <w:bookmarkEnd w:id="71"/>
    <w:bookmarkEnd w:id="72"/>
    <w:bookmarkEnd w:id="73"/>
    <w:bookmarkEnd w:id="74"/>
    <w:p>
      <w:pPr>
        <w:keepNext w:val="0"/>
        <w:keepLines w:val="0"/>
        <w:pageBreakBefore w:val="0"/>
        <w:kinsoku/>
        <w:wordWrap/>
        <w:overflowPunct/>
        <w:topLinePunct w:val="0"/>
        <w:bidi w:val="0"/>
        <w:adjustRightInd w:val="0"/>
        <w:snapToGrid w:val="0"/>
        <w:spacing w:line="330" w:lineRule="exact"/>
        <w:ind w:firstLine="420" w:firstLineChars="200"/>
        <w:textAlignment w:val="auto"/>
        <w:rPr>
          <w:rFonts w:ascii="Times New Roman" w:hAnsi="Times New Roman" w:cs="Times New Roman"/>
          <w:kern w:val="0"/>
          <w:szCs w:val="20"/>
        </w:rPr>
      </w:pPr>
      <w:r>
        <w:rPr>
          <w:rFonts w:ascii="Times New Roman" w:hAnsi="Times New Roman" w:cs="Times New Roman"/>
          <w:kern w:val="0"/>
          <w:szCs w:val="20"/>
        </w:rPr>
        <w:t>下列术语和定义适用于本标准。</w:t>
      </w:r>
    </w:p>
    <w:p>
      <w:pPr>
        <w:keepNext w:val="0"/>
        <w:keepLines w:val="0"/>
        <w:pageBreakBefore w:val="0"/>
        <w:kinsoku/>
        <w:wordWrap/>
        <w:overflowPunct/>
        <w:topLinePunct w:val="0"/>
        <w:bidi w:val="0"/>
        <w:spacing w:before="156" w:beforeLines="50" w:after="156" w:afterLines="50" w:line="330" w:lineRule="exact"/>
        <w:textAlignment w:val="auto"/>
        <w:outlineLvl w:val="1"/>
        <w:rPr>
          <w:rFonts w:hint="eastAsia" w:ascii="黑体" w:hAnsi="黑体" w:eastAsia="黑体" w:cs="黑体"/>
          <w:kern w:val="0"/>
          <w:szCs w:val="21"/>
          <w:lang w:val="en-US" w:eastAsia="zh-CN"/>
        </w:rPr>
      </w:pPr>
      <w:r>
        <w:rPr>
          <w:rFonts w:hint="eastAsia" w:ascii="黑体" w:hAnsi="黑体" w:eastAsia="黑体" w:cs="黑体"/>
          <w:kern w:val="0"/>
          <w:szCs w:val="21"/>
        </w:rPr>
        <w:t>3.1</w:t>
      </w:r>
      <w:r>
        <w:rPr>
          <w:rFonts w:hint="eastAsia" w:ascii="黑体" w:hAnsi="黑体" w:eastAsia="黑体" w:cs="黑体"/>
          <w:kern w:val="0"/>
          <w:szCs w:val="21"/>
          <w:lang w:val="en-US" w:eastAsia="zh-CN"/>
        </w:rPr>
        <w:t xml:space="preserve"> </w:t>
      </w:r>
      <w:r>
        <w:rPr>
          <w:rFonts w:hint="eastAsia" w:ascii="黑体" w:hAnsi="黑体" w:eastAsia="黑体" w:cs="黑体"/>
          <w:kern w:val="0"/>
          <w:szCs w:val="21"/>
        </w:rPr>
        <w:t xml:space="preserve">节水型灌区 water saving irrigation district </w:t>
      </w:r>
    </w:p>
    <w:p>
      <w:pPr>
        <w:keepNext w:val="0"/>
        <w:keepLines w:val="0"/>
        <w:pageBreakBefore w:val="0"/>
        <w:kinsoku/>
        <w:wordWrap/>
        <w:overflowPunct/>
        <w:topLinePunct w:val="0"/>
        <w:autoSpaceDE w:val="0"/>
        <w:autoSpaceDN w:val="0"/>
        <w:bidi w:val="0"/>
        <w:adjustRightInd w:val="0"/>
        <w:snapToGrid w:val="0"/>
        <w:spacing w:line="330" w:lineRule="exact"/>
        <w:ind w:firstLine="480"/>
        <w:textAlignment w:val="auto"/>
        <w:rPr>
          <w:rFonts w:ascii="Times New Roman" w:hAnsi="Times New Roman" w:eastAsia="宋体" w:cs="Times New Roman"/>
          <w:kern w:val="0"/>
          <w:szCs w:val="20"/>
        </w:rPr>
      </w:pPr>
      <w:r>
        <w:rPr>
          <w:rFonts w:ascii="Times New Roman" w:hAnsi="Times New Roman" w:cs="Times New Roman"/>
          <w:kern w:val="0"/>
          <w:szCs w:val="20"/>
        </w:rPr>
        <w:t>工程</w:t>
      </w:r>
      <w:r>
        <w:rPr>
          <w:rFonts w:hint="eastAsia" w:ascii="Times New Roman" w:hAnsi="Times New Roman" w:cs="Times New Roman"/>
          <w:kern w:val="0"/>
          <w:szCs w:val="20"/>
          <w:lang w:eastAsia="zh-CN"/>
        </w:rPr>
        <w:t>设施</w:t>
      </w:r>
      <w:r>
        <w:rPr>
          <w:rFonts w:ascii="Times New Roman" w:hAnsi="Times New Roman" w:cs="Times New Roman"/>
          <w:kern w:val="0"/>
          <w:szCs w:val="20"/>
        </w:rPr>
        <w:t>配套完善、用水</w:t>
      </w:r>
      <w:r>
        <w:rPr>
          <w:rFonts w:hint="eastAsia" w:ascii="Times New Roman" w:hAnsi="Times New Roman" w:cs="Times New Roman"/>
          <w:kern w:val="0"/>
          <w:szCs w:val="20"/>
          <w:lang w:eastAsia="zh-CN"/>
        </w:rPr>
        <w:t>管理科学</w:t>
      </w:r>
      <w:r>
        <w:rPr>
          <w:rFonts w:ascii="Times New Roman" w:hAnsi="Times New Roman" w:cs="Times New Roman"/>
          <w:kern w:val="0"/>
          <w:szCs w:val="20"/>
        </w:rPr>
        <w:t>、</w:t>
      </w:r>
      <w:r>
        <w:rPr>
          <w:rFonts w:hint="eastAsia" w:ascii="Times New Roman" w:hAnsi="Times New Roman" w:cs="Times New Roman"/>
          <w:kern w:val="0"/>
          <w:szCs w:val="20"/>
          <w:lang w:eastAsia="zh-CN"/>
        </w:rPr>
        <w:t>灌区管理标准化规范化，</w:t>
      </w:r>
      <w:r>
        <w:rPr>
          <w:rFonts w:ascii="Times New Roman" w:hAnsi="Times New Roman" w:cs="Times New Roman"/>
          <w:kern w:val="0"/>
          <w:szCs w:val="20"/>
        </w:rPr>
        <w:t>节水技术应用广泛，生态环境良好、水资源利用高效、综合效益显著，经评价达到规定标准，并经相关部门或机构认定的灌区。</w:t>
      </w:r>
    </w:p>
    <w:p>
      <w:pPr>
        <w:keepNext w:val="0"/>
        <w:keepLines w:val="0"/>
        <w:pageBreakBefore w:val="0"/>
        <w:kinsoku/>
        <w:wordWrap/>
        <w:overflowPunct/>
        <w:topLinePunct w:val="0"/>
        <w:bidi w:val="0"/>
        <w:spacing w:before="156" w:beforeLines="50" w:after="156" w:afterLines="50" w:line="330" w:lineRule="exact"/>
        <w:textAlignment w:val="auto"/>
        <w:outlineLvl w:val="1"/>
        <w:rPr>
          <w:rFonts w:ascii="Times New Roman" w:hAnsi="Times New Roman" w:eastAsia="黑体" w:cs="Times New Roman"/>
          <w:kern w:val="0"/>
          <w:szCs w:val="21"/>
        </w:rPr>
      </w:pPr>
      <w:r>
        <w:rPr>
          <w:rFonts w:ascii="Times New Roman" w:hAnsi="Times New Roman" w:eastAsia="黑体" w:cs="Times New Roman"/>
          <w:kern w:val="0"/>
          <w:szCs w:val="21"/>
        </w:rPr>
        <w:t>3.</w:t>
      </w:r>
      <w:r>
        <w:rPr>
          <w:rFonts w:hint="eastAsia" w:ascii="Times New Roman" w:hAnsi="Times New Roman" w:eastAsia="黑体" w:cs="Times New Roman"/>
          <w:kern w:val="0"/>
          <w:szCs w:val="21"/>
        </w:rPr>
        <w:t>2</w:t>
      </w:r>
      <w:r>
        <w:rPr>
          <w:rFonts w:hint="eastAsia" w:ascii="Times New Roman" w:hAnsi="Times New Roman" w:eastAsia="黑体" w:cs="Times New Roman"/>
          <w:kern w:val="0"/>
          <w:szCs w:val="21"/>
          <w:lang w:val="en-US" w:eastAsia="zh-CN"/>
        </w:rPr>
        <w:t xml:space="preserve"> </w:t>
      </w:r>
      <w:r>
        <w:rPr>
          <w:rFonts w:hint="eastAsia" w:ascii="Times New Roman" w:hAnsi="Times New Roman" w:eastAsia="黑体" w:cs="Times New Roman"/>
          <w:kern w:val="0"/>
          <w:szCs w:val="21"/>
        </w:rPr>
        <w:t>灌溉供水保障率 guaranteed rate of irrigation water supply</w:t>
      </w:r>
    </w:p>
    <w:p>
      <w:pPr>
        <w:keepNext w:val="0"/>
        <w:keepLines w:val="0"/>
        <w:pageBreakBefore w:val="0"/>
        <w:kinsoku/>
        <w:wordWrap/>
        <w:overflowPunct/>
        <w:topLinePunct w:val="0"/>
        <w:bidi w:val="0"/>
        <w:adjustRightInd w:val="0"/>
        <w:snapToGrid w:val="0"/>
        <w:spacing w:line="330" w:lineRule="exact"/>
        <w:ind w:firstLine="420" w:firstLineChars="200"/>
        <w:textAlignment w:val="auto"/>
        <w:rPr>
          <w:rFonts w:ascii="Times New Roman" w:hAnsi="Times New Roman" w:cs="Times New Roman"/>
          <w:kern w:val="0"/>
          <w:szCs w:val="20"/>
        </w:rPr>
      </w:pPr>
      <w:r>
        <w:rPr>
          <w:rFonts w:hint="eastAsia" w:ascii="Times New Roman" w:hAnsi="Times New Roman" w:cs="Times New Roman"/>
          <w:kern w:val="0"/>
          <w:szCs w:val="20"/>
        </w:rPr>
        <w:t>当年实际灌溉供水量占相应水平年设计灌溉供水量百分比，</w:t>
      </w:r>
      <w:r>
        <w:rPr>
          <w:rFonts w:hint="eastAsia" w:ascii="Times New Roman" w:hAnsi="Times New Roman" w:cs="Times New Roman"/>
          <w:kern w:val="0"/>
          <w:szCs w:val="20"/>
          <w:lang w:eastAsia="zh-CN"/>
        </w:rPr>
        <w:t>是</w:t>
      </w:r>
      <w:r>
        <w:rPr>
          <w:rFonts w:hint="eastAsia" w:ascii="Times New Roman" w:hAnsi="Times New Roman" w:cs="Times New Roman"/>
          <w:kern w:val="0"/>
          <w:szCs w:val="20"/>
        </w:rPr>
        <w:t>反映灌溉水源与输配水系统保障农业灌溉用水程度的指标。</w:t>
      </w:r>
    </w:p>
    <w:p>
      <w:pPr>
        <w:keepNext w:val="0"/>
        <w:keepLines w:val="0"/>
        <w:pageBreakBefore w:val="0"/>
        <w:kinsoku/>
        <w:wordWrap/>
        <w:overflowPunct/>
        <w:topLinePunct w:val="0"/>
        <w:bidi w:val="0"/>
        <w:spacing w:before="156" w:beforeLines="50" w:after="156" w:afterLines="50" w:line="330" w:lineRule="exact"/>
        <w:textAlignment w:val="auto"/>
        <w:outlineLvl w:val="1"/>
        <w:rPr>
          <w:rFonts w:hint="eastAsia" w:ascii="Times New Roman" w:hAnsi="Times New Roman" w:eastAsia="黑体" w:cs="Times New Roman"/>
          <w:kern w:val="0"/>
          <w:szCs w:val="21"/>
          <w:lang w:val="en-US" w:eastAsia="zh-CN"/>
        </w:rPr>
      </w:pPr>
      <w:r>
        <w:rPr>
          <w:rFonts w:ascii="Times New Roman" w:hAnsi="Times New Roman" w:eastAsia="黑体" w:cs="Times New Roman"/>
          <w:kern w:val="0"/>
          <w:szCs w:val="21"/>
        </w:rPr>
        <w:t>3.</w:t>
      </w:r>
      <w:r>
        <w:rPr>
          <w:rFonts w:hint="eastAsia" w:ascii="Times New Roman" w:hAnsi="Times New Roman" w:eastAsia="黑体" w:cs="Times New Roman"/>
          <w:kern w:val="0"/>
          <w:szCs w:val="21"/>
        </w:rPr>
        <w:t>3</w:t>
      </w:r>
      <w:r>
        <w:rPr>
          <w:rFonts w:hint="eastAsia" w:ascii="Times New Roman" w:hAnsi="Times New Roman" w:eastAsia="黑体" w:cs="Times New Roman"/>
          <w:kern w:val="0"/>
          <w:szCs w:val="21"/>
          <w:lang w:val="en-US" w:eastAsia="zh-CN"/>
        </w:rPr>
        <w:t xml:space="preserve"> </w:t>
      </w:r>
      <w:r>
        <w:rPr>
          <w:rFonts w:hint="eastAsia" w:ascii="Times New Roman" w:hAnsi="Times New Roman" w:eastAsia="黑体" w:cs="Times New Roman"/>
          <w:kern w:val="0"/>
          <w:szCs w:val="21"/>
        </w:rPr>
        <w:t>有效灌溉面积</w:t>
      </w:r>
      <w:r>
        <w:rPr>
          <w:rFonts w:ascii="Times New Roman" w:hAnsi="Times New Roman" w:eastAsia="黑体" w:cs="Times New Roman"/>
          <w:kern w:val="0"/>
          <w:szCs w:val="21"/>
        </w:rPr>
        <w:t xml:space="preserve">比 </w:t>
      </w:r>
      <w:r>
        <w:rPr>
          <w:rFonts w:hint="eastAsia" w:ascii="Times New Roman" w:hAnsi="Times New Roman" w:eastAsia="黑体" w:cs="Times New Roman"/>
          <w:kern w:val="0"/>
          <w:szCs w:val="21"/>
        </w:rPr>
        <w:t>e</w:t>
      </w:r>
      <w:r>
        <w:rPr>
          <w:rFonts w:ascii="Times New Roman" w:hAnsi="Times New Roman" w:eastAsia="黑体" w:cs="Times New Roman"/>
          <w:kern w:val="0"/>
          <w:szCs w:val="21"/>
        </w:rPr>
        <w:t>ffective irrigated area ratio</w:t>
      </w:r>
    </w:p>
    <w:p>
      <w:pPr>
        <w:keepNext w:val="0"/>
        <w:keepLines w:val="0"/>
        <w:pageBreakBefore w:val="0"/>
        <w:kinsoku/>
        <w:wordWrap/>
        <w:overflowPunct/>
        <w:topLinePunct w:val="0"/>
        <w:bidi w:val="0"/>
        <w:adjustRightInd w:val="0"/>
        <w:snapToGrid w:val="0"/>
        <w:spacing w:line="330" w:lineRule="exact"/>
        <w:ind w:firstLine="416" w:firstLineChars="200"/>
        <w:textAlignment w:val="auto"/>
        <w:rPr>
          <w:rFonts w:ascii="Times New Roman" w:hAnsi="Times New Roman" w:cs="Times New Roman"/>
          <w:kern w:val="0"/>
          <w:szCs w:val="20"/>
        </w:rPr>
      </w:pPr>
      <w:r>
        <w:rPr>
          <w:rFonts w:hint="eastAsia" w:ascii="宋体" w:hAnsi="宋体" w:cs="宋体"/>
          <w:spacing w:val="-6"/>
          <w:kern w:val="0"/>
          <w:sz w:val="22"/>
        </w:rPr>
        <w:t>有效灌溉面积占设计灌溉面积比例</w:t>
      </w:r>
      <w:r>
        <w:rPr>
          <w:rFonts w:ascii="Times New Roman" w:hAnsi="Times New Roman" w:cs="Times New Roman"/>
          <w:kern w:val="0"/>
          <w:szCs w:val="20"/>
        </w:rPr>
        <w:t>。</w:t>
      </w:r>
    </w:p>
    <w:p>
      <w:pPr>
        <w:keepNext w:val="0"/>
        <w:keepLines w:val="0"/>
        <w:pageBreakBefore w:val="0"/>
        <w:kinsoku/>
        <w:wordWrap/>
        <w:overflowPunct/>
        <w:topLinePunct w:val="0"/>
        <w:bidi w:val="0"/>
        <w:spacing w:before="156" w:beforeLines="50" w:after="156" w:afterLines="50" w:line="330" w:lineRule="exact"/>
        <w:textAlignment w:val="auto"/>
        <w:outlineLvl w:val="1"/>
        <w:rPr>
          <w:rFonts w:hint="eastAsia" w:ascii="Times New Roman" w:hAnsi="Times New Roman" w:eastAsia="黑体" w:cs="Times New Roman"/>
          <w:kern w:val="0"/>
          <w:szCs w:val="21"/>
          <w:lang w:val="en-US" w:eastAsia="zh-CN"/>
        </w:rPr>
      </w:pPr>
      <w:r>
        <w:rPr>
          <w:rFonts w:ascii="Times New Roman" w:hAnsi="Times New Roman" w:eastAsia="黑体" w:cs="Times New Roman"/>
          <w:kern w:val="0"/>
          <w:szCs w:val="21"/>
        </w:rPr>
        <w:t>3.</w:t>
      </w:r>
      <w:r>
        <w:rPr>
          <w:rFonts w:hint="eastAsia" w:ascii="Times New Roman" w:hAnsi="Times New Roman" w:eastAsia="黑体" w:cs="Times New Roman"/>
          <w:kern w:val="0"/>
          <w:szCs w:val="21"/>
        </w:rPr>
        <w:t>4</w:t>
      </w:r>
      <w:r>
        <w:rPr>
          <w:rFonts w:hint="eastAsia" w:ascii="Times New Roman" w:hAnsi="Times New Roman" w:eastAsia="黑体" w:cs="Times New Roman"/>
          <w:kern w:val="0"/>
          <w:szCs w:val="21"/>
          <w:lang w:val="en-US" w:eastAsia="zh-CN"/>
        </w:rPr>
        <w:t xml:space="preserve"> </w:t>
      </w:r>
      <w:r>
        <w:rPr>
          <w:rFonts w:ascii="Times New Roman" w:hAnsi="Times New Roman" w:eastAsia="黑体" w:cs="Times New Roman"/>
          <w:kern w:val="0"/>
          <w:szCs w:val="21"/>
        </w:rPr>
        <w:t xml:space="preserve">节水灌溉面积比 </w:t>
      </w:r>
      <w:r>
        <w:rPr>
          <w:rFonts w:hint="eastAsia" w:ascii="Times New Roman" w:hAnsi="Times New Roman" w:eastAsia="黑体" w:cs="Times New Roman"/>
          <w:kern w:val="0"/>
          <w:szCs w:val="21"/>
        </w:rPr>
        <w:t>w</w:t>
      </w:r>
      <w:r>
        <w:rPr>
          <w:rFonts w:ascii="Times New Roman" w:hAnsi="Times New Roman" w:eastAsia="黑体" w:cs="Times New Roman"/>
          <w:kern w:val="0"/>
          <w:szCs w:val="21"/>
        </w:rPr>
        <w:t>ater saving irrigation area ratio</w:t>
      </w:r>
    </w:p>
    <w:p>
      <w:pPr>
        <w:keepNext w:val="0"/>
        <w:keepLines w:val="0"/>
        <w:pageBreakBefore w:val="0"/>
        <w:kinsoku/>
        <w:wordWrap/>
        <w:overflowPunct/>
        <w:topLinePunct w:val="0"/>
        <w:bidi w:val="0"/>
        <w:adjustRightInd w:val="0"/>
        <w:snapToGrid w:val="0"/>
        <w:spacing w:line="330" w:lineRule="exact"/>
        <w:ind w:firstLine="440" w:firstLineChars="200"/>
        <w:textAlignment w:val="auto"/>
        <w:rPr>
          <w:rFonts w:ascii="Times New Roman" w:hAnsi="Times New Roman" w:cs="Times New Roman"/>
          <w:kern w:val="0"/>
          <w:szCs w:val="20"/>
        </w:rPr>
      </w:pPr>
      <w:r>
        <w:rPr>
          <w:rFonts w:hint="eastAsia" w:ascii="宋体" w:hAnsi="宋体" w:eastAsia="宋体" w:cs="宋体"/>
          <w:kern w:val="0"/>
          <w:sz w:val="22"/>
        </w:rPr>
        <w:t>灌区已实施完成节水灌溉工程控制面积与设计灌溉面积的</w:t>
      </w:r>
      <w:r>
        <w:rPr>
          <w:rFonts w:hint="eastAsia" w:ascii="宋体" w:hAnsi="宋体" w:eastAsia="宋体" w:cs="宋体"/>
          <w:kern w:val="0"/>
          <w:sz w:val="22"/>
          <w:lang w:eastAsia="zh-CN"/>
        </w:rPr>
        <w:t>百分比</w:t>
      </w:r>
      <w:r>
        <w:rPr>
          <w:rFonts w:hint="eastAsia" w:ascii="宋体" w:hAnsi="宋体" w:eastAsia="宋体" w:cs="宋体"/>
          <w:kern w:val="0"/>
          <w:sz w:val="22"/>
        </w:rPr>
        <w:t>，</w:t>
      </w:r>
      <w:r>
        <w:rPr>
          <w:rFonts w:hint="eastAsia" w:ascii="宋体" w:hAnsi="宋体" w:eastAsia="宋体" w:cs="宋体"/>
          <w:kern w:val="0"/>
          <w:sz w:val="22"/>
          <w:lang w:eastAsia="zh-CN"/>
        </w:rPr>
        <w:t>是</w:t>
      </w:r>
      <w:r>
        <w:rPr>
          <w:rFonts w:hint="eastAsia" w:ascii="宋体" w:hAnsi="宋体" w:eastAsia="宋体" w:cs="宋体"/>
          <w:kern w:val="0"/>
          <w:sz w:val="22"/>
        </w:rPr>
        <w:t>反映节水工程覆盖程度的指标</w:t>
      </w:r>
      <w:r>
        <w:rPr>
          <w:rFonts w:ascii="Times New Roman" w:hAnsi="Times New Roman" w:cs="Times New Roman"/>
          <w:kern w:val="0"/>
          <w:szCs w:val="20"/>
        </w:rPr>
        <w:t>。</w:t>
      </w:r>
    </w:p>
    <w:p>
      <w:pPr>
        <w:keepNext w:val="0"/>
        <w:keepLines w:val="0"/>
        <w:pageBreakBefore w:val="0"/>
        <w:kinsoku/>
        <w:wordWrap/>
        <w:overflowPunct/>
        <w:topLinePunct w:val="0"/>
        <w:bidi w:val="0"/>
        <w:spacing w:before="156" w:beforeLines="50" w:after="156" w:afterLines="50" w:line="330" w:lineRule="exact"/>
        <w:textAlignment w:val="auto"/>
        <w:outlineLvl w:val="1"/>
        <w:rPr>
          <w:rFonts w:hint="eastAsia" w:ascii="Times New Roman" w:hAnsi="Times New Roman" w:eastAsia="黑体" w:cs="Times New Roman"/>
          <w:kern w:val="0"/>
          <w:szCs w:val="21"/>
          <w:lang w:val="en-US" w:eastAsia="zh-CN"/>
        </w:rPr>
      </w:pPr>
      <w:r>
        <w:rPr>
          <w:rFonts w:ascii="Times New Roman" w:hAnsi="Times New Roman" w:eastAsia="黑体" w:cs="Times New Roman"/>
          <w:kern w:val="0"/>
          <w:szCs w:val="21"/>
        </w:rPr>
        <w:t>3.</w:t>
      </w:r>
      <w:r>
        <w:rPr>
          <w:rFonts w:hint="eastAsia" w:ascii="Times New Roman" w:hAnsi="Times New Roman" w:eastAsia="黑体" w:cs="Times New Roman"/>
          <w:kern w:val="0"/>
          <w:szCs w:val="21"/>
        </w:rPr>
        <w:t>5</w:t>
      </w:r>
      <w:r>
        <w:rPr>
          <w:rFonts w:hint="eastAsia" w:ascii="Times New Roman" w:hAnsi="Times New Roman" w:eastAsia="黑体" w:cs="Times New Roman"/>
          <w:kern w:val="0"/>
          <w:szCs w:val="21"/>
          <w:lang w:val="en-US" w:eastAsia="zh-CN"/>
        </w:rPr>
        <w:t xml:space="preserve"> </w:t>
      </w:r>
      <w:r>
        <w:rPr>
          <w:rFonts w:ascii="Times New Roman" w:hAnsi="Times New Roman" w:eastAsia="黑体" w:cs="Times New Roman"/>
          <w:kern w:val="0"/>
          <w:szCs w:val="21"/>
        </w:rPr>
        <w:t>灌溉水</w:t>
      </w:r>
      <w:r>
        <w:rPr>
          <w:rFonts w:hint="eastAsia" w:ascii="Times New Roman" w:hAnsi="Times New Roman" w:eastAsia="黑体" w:cs="Times New Roman"/>
          <w:kern w:val="0"/>
          <w:szCs w:val="21"/>
        </w:rPr>
        <w:t>有效利用系数</w:t>
      </w:r>
      <w:r>
        <w:rPr>
          <w:rFonts w:ascii="Times New Roman" w:hAnsi="Times New Roman" w:eastAsia="黑体" w:cs="Times New Roman"/>
          <w:kern w:val="0"/>
          <w:szCs w:val="21"/>
        </w:rPr>
        <w:t xml:space="preserve"> </w:t>
      </w:r>
      <w:r>
        <w:rPr>
          <w:rFonts w:hint="eastAsia" w:ascii="Times New Roman" w:hAnsi="Times New Roman" w:eastAsia="黑体" w:cs="Times New Roman"/>
          <w:kern w:val="0"/>
          <w:szCs w:val="21"/>
        </w:rPr>
        <w:t>effective coefficient of irrigation water conservancy</w:t>
      </w:r>
    </w:p>
    <w:p>
      <w:pPr>
        <w:keepNext w:val="0"/>
        <w:keepLines w:val="0"/>
        <w:pageBreakBefore w:val="0"/>
        <w:kinsoku/>
        <w:wordWrap/>
        <w:overflowPunct/>
        <w:topLinePunct w:val="0"/>
        <w:bidi w:val="0"/>
        <w:adjustRightInd w:val="0"/>
        <w:snapToGrid w:val="0"/>
        <w:spacing w:line="330" w:lineRule="exact"/>
        <w:ind w:firstLine="420" w:firstLineChars="200"/>
        <w:textAlignment w:val="auto"/>
        <w:rPr>
          <w:rFonts w:ascii="Times New Roman" w:hAnsi="Times New Roman" w:cs="Times New Roman"/>
          <w:kern w:val="0"/>
          <w:szCs w:val="20"/>
        </w:rPr>
      </w:pPr>
      <w:r>
        <w:rPr>
          <w:rFonts w:hint="eastAsia" w:ascii="Times New Roman" w:hAnsi="Times New Roman" w:cs="Times New Roman"/>
          <w:kern w:val="0"/>
          <w:szCs w:val="20"/>
        </w:rPr>
        <w:t>田间被作物利用水量与渠首引进总水量的比值</w:t>
      </w:r>
      <w:r>
        <w:rPr>
          <w:rFonts w:ascii="Times New Roman" w:hAnsi="Times New Roman" w:cs="Times New Roman"/>
          <w:kern w:val="0"/>
          <w:szCs w:val="20"/>
        </w:rPr>
        <w:t>。</w:t>
      </w:r>
    </w:p>
    <w:p>
      <w:pPr>
        <w:keepNext w:val="0"/>
        <w:keepLines w:val="0"/>
        <w:pageBreakBefore w:val="0"/>
        <w:kinsoku/>
        <w:wordWrap/>
        <w:overflowPunct/>
        <w:topLinePunct w:val="0"/>
        <w:bidi w:val="0"/>
        <w:spacing w:before="156" w:beforeLines="50" w:after="156" w:afterLines="50" w:line="330" w:lineRule="exact"/>
        <w:textAlignment w:val="auto"/>
        <w:outlineLvl w:val="1"/>
        <w:rPr>
          <w:rFonts w:hint="eastAsia" w:ascii="Times New Roman" w:hAnsi="Times New Roman" w:eastAsia="黑体" w:cs="Times New Roman"/>
          <w:kern w:val="0"/>
          <w:szCs w:val="21"/>
          <w:lang w:val="en-US" w:eastAsia="zh-CN"/>
        </w:rPr>
      </w:pPr>
      <w:r>
        <w:rPr>
          <w:rFonts w:ascii="Times New Roman" w:hAnsi="Times New Roman" w:eastAsia="黑体" w:cs="Times New Roman"/>
          <w:kern w:val="0"/>
          <w:szCs w:val="21"/>
        </w:rPr>
        <w:t>3.</w:t>
      </w:r>
      <w:r>
        <w:rPr>
          <w:rFonts w:hint="eastAsia" w:ascii="Times New Roman" w:hAnsi="Times New Roman" w:eastAsia="黑体" w:cs="Times New Roman"/>
          <w:kern w:val="0"/>
          <w:szCs w:val="21"/>
        </w:rPr>
        <w:t>6</w:t>
      </w:r>
      <w:r>
        <w:rPr>
          <w:rFonts w:hint="eastAsia" w:ascii="Times New Roman" w:hAnsi="Times New Roman" w:eastAsia="黑体" w:cs="Times New Roman"/>
          <w:kern w:val="0"/>
          <w:szCs w:val="21"/>
          <w:lang w:val="en-US" w:eastAsia="zh-CN"/>
        </w:rPr>
        <w:t xml:space="preserve"> </w:t>
      </w:r>
      <w:r>
        <w:rPr>
          <w:rFonts w:ascii="Times New Roman" w:hAnsi="Times New Roman" w:eastAsia="黑体" w:cs="Times New Roman"/>
          <w:kern w:val="0"/>
          <w:szCs w:val="21"/>
        </w:rPr>
        <w:t xml:space="preserve">用水计量率 </w:t>
      </w:r>
      <w:r>
        <w:rPr>
          <w:rFonts w:hint="eastAsia" w:ascii="Times New Roman" w:hAnsi="Times New Roman" w:eastAsia="黑体" w:cs="Times New Roman"/>
          <w:kern w:val="0"/>
          <w:szCs w:val="21"/>
        </w:rPr>
        <w:t>water metering rate</w:t>
      </w:r>
    </w:p>
    <w:p>
      <w:pPr>
        <w:keepNext w:val="0"/>
        <w:keepLines w:val="0"/>
        <w:pageBreakBefore w:val="0"/>
        <w:kinsoku/>
        <w:wordWrap/>
        <w:overflowPunct/>
        <w:topLinePunct w:val="0"/>
        <w:bidi w:val="0"/>
        <w:spacing w:line="330" w:lineRule="exact"/>
        <w:ind w:firstLine="420" w:firstLineChars="200"/>
        <w:textAlignment w:val="auto"/>
      </w:pPr>
      <w:r>
        <w:rPr>
          <w:rFonts w:hint="eastAsia"/>
        </w:rPr>
        <w:t>灌区</w:t>
      </w:r>
      <w:r>
        <w:rPr>
          <w:rFonts w:hint="eastAsia"/>
          <w:lang w:eastAsia="zh-CN"/>
        </w:rPr>
        <w:t>用水</w:t>
      </w:r>
      <w:r>
        <w:rPr>
          <w:rFonts w:hint="eastAsia"/>
        </w:rPr>
        <w:t>计量设施</w:t>
      </w:r>
      <w:r>
        <w:rPr>
          <w:rFonts w:hint="eastAsia"/>
          <w:lang w:eastAsia="zh-CN"/>
        </w:rPr>
        <w:t>实际</w:t>
      </w:r>
      <w:r>
        <w:rPr>
          <w:rFonts w:hint="eastAsia"/>
        </w:rPr>
        <w:t>安装</w:t>
      </w:r>
      <w:r>
        <w:rPr>
          <w:rFonts w:hint="eastAsia"/>
          <w:lang w:eastAsia="zh-CN"/>
        </w:rPr>
        <w:t>并正常投入使用的</w:t>
      </w:r>
      <w:r>
        <w:rPr>
          <w:rFonts w:hint="eastAsia"/>
        </w:rPr>
        <w:t>数</w:t>
      </w:r>
      <w:r>
        <w:rPr>
          <w:rFonts w:hint="eastAsia"/>
          <w:lang w:eastAsia="zh-CN"/>
        </w:rPr>
        <w:t>量</w:t>
      </w:r>
      <w:r>
        <w:rPr>
          <w:rFonts w:hint="eastAsia"/>
        </w:rPr>
        <w:t>与应安装总数</w:t>
      </w:r>
      <w:r>
        <w:rPr>
          <w:rFonts w:hint="eastAsia"/>
          <w:lang w:eastAsia="zh-CN"/>
        </w:rPr>
        <w:t>量的</w:t>
      </w:r>
      <w:r>
        <w:rPr>
          <w:rFonts w:hint="eastAsia"/>
        </w:rPr>
        <w:t>百分比。</w:t>
      </w:r>
    </w:p>
    <w:p>
      <w:pPr>
        <w:keepNext w:val="0"/>
        <w:keepLines w:val="0"/>
        <w:pageBreakBefore w:val="0"/>
        <w:kinsoku/>
        <w:wordWrap/>
        <w:overflowPunct/>
        <w:topLinePunct w:val="0"/>
        <w:bidi w:val="0"/>
        <w:spacing w:before="156" w:beforeLines="50" w:after="156" w:afterLines="50" w:line="330" w:lineRule="exact"/>
        <w:textAlignment w:val="auto"/>
        <w:outlineLvl w:val="1"/>
        <w:rPr>
          <w:rFonts w:hint="eastAsia" w:ascii="Times New Roman" w:hAnsi="Times New Roman" w:eastAsia="黑体" w:cs="Times New Roman"/>
          <w:kern w:val="0"/>
          <w:szCs w:val="21"/>
          <w:lang w:val="en-US" w:eastAsia="zh-CN"/>
        </w:rPr>
      </w:pPr>
      <w:r>
        <w:rPr>
          <w:rFonts w:ascii="Times New Roman" w:hAnsi="Times New Roman" w:eastAsia="黑体" w:cs="Times New Roman"/>
          <w:kern w:val="0"/>
          <w:szCs w:val="21"/>
        </w:rPr>
        <w:t>3.</w:t>
      </w:r>
      <w:r>
        <w:rPr>
          <w:rFonts w:hint="eastAsia" w:ascii="Times New Roman" w:hAnsi="Times New Roman" w:eastAsia="黑体" w:cs="Times New Roman"/>
          <w:kern w:val="0"/>
          <w:szCs w:val="21"/>
        </w:rPr>
        <w:t>7</w:t>
      </w:r>
      <w:r>
        <w:rPr>
          <w:rFonts w:hint="eastAsia" w:ascii="Times New Roman" w:hAnsi="Times New Roman" w:eastAsia="黑体" w:cs="Times New Roman"/>
          <w:kern w:val="0"/>
          <w:szCs w:val="21"/>
          <w:lang w:val="en-US" w:eastAsia="zh-CN"/>
        </w:rPr>
        <w:t xml:space="preserve"> </w:t>
      </w:r>
      <w:r>
        <w:rPr>
          <w:rFonts w:ascii="Times New Roman" w:hAnsi="Times New Roman" w:eastAsia="黑体" w:cs="Times New Roman"/>
          <w:kern w:val="0"/>
          <w:szCs w:val="21"/>
        </w:rPr>
        <w:t>灌区信息化 irrigation informationization</w:t>
      </w:r>
    </w:p>
    <w:p>
      <w:pPr>
        <w:keepNext w:val="0"/>
        <w:keepLines w:val="0"/>
        <w:pageBreakBefore w:val="0"/>
        <w:kinsoku/>
        <w:wordWrap/>
        <w:overflowPunct/>
        <w:topLinePunct w:val="0"/>
        <w:bidi w:val="0"/>
        <w:spacing w:line="330" w:lineRule="exact"/>
        <w:ind w:firstLine="420" w:firstLineChars="200"/>
        <w:textAlignment w:val="auto"/>
      </w:pPr>
      <w:r>
        <w:rPr>
          <w:rFonts w:hint="eastAsia"/>
        </w:rPr>
        <w:t>利用现代信息技术提取灌区信息资源，提高信息采集、加工的准确性和传输的时效性，并及时准确的反馈和预测，为灌区管理人员提供科学的决策依据，全面提升灌区服务与管理</w:t>
      </w:r>
      <w:r>
        <w:rPr>
          <w:rFonts w:hint="eastAsia"/>
          <w:lang w:eastAsia="zh-CN"/>
        </w:rPr>
        <w:t>水平的手段</w:t>
      </w:r>
      <w:r>
        <w:rPr>
          <w:rFonts w:hint="eastAsia"/>
        </w:rPr>
        <w:t>。</w:t>
      </w:r>
    </w:p>
    <w:p>
      <w:pPr>
        <w:pStyle w:val="14"/>
        <w:keepNext w:val="0"/>
        <w:keepLines w:val="0"/>
        <w:pageBreakBefore w:val="0"/>
        <w:kinsoku/>
        <w:wordWrap/>
        <w:overflowPunct/>
        <w:topLinePunct w:val="0"/>
        <w:bidi w:val="0"/>
        <w:spacing w:beforeLines="100" w:afterLines="100" w:line="330" w:lineRule="exact"/>
        <w:ind w:left="0"/>
        <w:textAlignment w:val="auto"/>
        <w:outlineLvl w:val="0"/>
        <w:rPr>
          <w:b/>
          <w:bCs/>
          <w:szCs w:val="20"/>
        </w:rPr>
      </w:pPr>
      <w:bookmarkStart w:id="75" w:name="_Toc30712"/>
      <w:bookmarkStart w:id="76" w:name="_Toc21958"/>
      <w:bookmarkStart w:id="77" w:name="_Toc76110998"/>
      <w:bookmarkStart w:id="78" w:name="_Toc2939"/>
      <w:bookmarkStart w:id="79" w:name="_Toc11672"/>
      <w:bookmarkStart w:id="80" w:name="_Toc6269"/>
      <w:bookmarkStart w:id="81" w:name="_Toc4218"/>
      <w:bookmarkStart w:id="82" w:name="_Toc3514"/>
      <w:r>
        <w:rPr>
          <w:rFonts w:hint="eastAsia"/>
          <w:b/>
          <w:bCs/>
          <w:szCs w:val="20"/>
        </w:rPr>
        <w:t xml:space="preserve">4 </w:t>
      </w:r>
      <w:r>
        <w:rPr>
          <w:rFonts w:hint="eastAsia"/>
          <w:b/>
          <w:bCs/>
          <w:szCs w:val="20"/>
          <w:lang w:eastAsia="zh-CN"/>
        </w:rPr>
        <w:t>工作</w:t>
      </w:r>
      <w:r>
        <w:rPr>
          <w:rFonts w:hint="eastAsia"/>
          <w:b/>
          <w:bCs/>
          <w:szCs w:val="20"/>
        </w:rPr>
        <w:t>原则</w:t>
      </w:r>
      <w:bookmarkEnd w:id="75"/>
      <w:bookmarkEnd w:id="76"/>
      <w:bookmarkEnd w:id="77"/>
      <w:bookmarkEnd w:id="78"/>
      <w:bookmarkEnd w:id="79"/>
      <w:bookmarkEnd w:id="80"/>
      <w:bookmarkEnd w:id="81"/>
      <w:bookmarkEnd w:id="82"/>
    </w:p>
    <w:p>
      <w:pPr>
        <w:pStyle w:val="15"/>
        <w:keepNext w:val="0"/>
        <w:keepLines w:val="0"/>
        <w:pageBreakBefore w:val="0"/>
        <w:numPr>
          <w:ilvl w:val="1"/>
          <w:numId w:val="0"/>
        </w:numPr>
        <w:kinsoku/>
        <w:wordWrap/>
        <w:overflowPunct/>
        <w:topLinePunct w:val="0"/>
        <w:bidi w:val="0"/>
        <w:snapToGrid w:val="0"/>
        <w:spacing w:before="0" w:beforeLines="0" w:after="0" w:afterLines="0" w:line="330" w:lineRule="exact"/>
        <w:textAlignment w:val="auto"/>
        <w:outlineLvl w:val="9"/>
        <w:rPr>
          <w:rFonts w:hint="eastAsia" w:hAnsi="黑体" w:cs="黑体"/>
        </w:rPr>
      </w:pPr>
      <w:r>
        <w:rPr>
          <w:rFonts w:hint="eastAsia" w:hAnsi="黑体" w:cs="黑体"/>
        </w:rPr>
        <w:t xml:space="preserve">4.1 </w:t>
      </w:r>
      <w:r>
        <w:rPr>
          <w:rFonts w:hint="eastAsia" w:ascii="宋体" w:hAnsi="宋体" w:eastAsia="宋体" w:cs="宋体"/>
        </w:rPr>
        <w:t>评价指标</w:t>
      </w:r>
      <w:r>
        <w:rPr>
          <w:rFonts w:hint="eastAsia" w:ascii="宋体" w:hAnsi="宋体" w:eastAsia="宋体" w:cs="宋体"/>
          <w:lang w:eastAsia="zh-CN"/>
        </w:rPr>
        <w:t>是基于贵州省灌区节水工作现状、发展趋势及省内各地特色建立的，具有针对性，能客观、完整、准确地反映评价主体的真实性。</w:t>
      </w:r>
    </w:p>
    <w:p>
      <w:pPr>
        <w:pStyle w:val="15"/>
        <w:keepNext w:val="0"/>
        <w:keepLines w:val="0"/>
        <w:pageBreakBefore w:val="0"/>
        <w:numPr>
          <w:ilvl w:val="1"/>
          <w:numId w:val="0"/>
        </w:numPr>
        <w:kinsoku/>
        <w:wordWrap/>
        <w:overflowPunct/>
        <w:topLinePunct w:val="0"/>
        <w:bidi w:val="0"/>
        <w:snapToGrid w:val="0"/>
        <w:spacing w:before="0" w:beforeLines="0" w:after="0" w:afterLines="0" w:line="330" w:lineRule="exact"/>
        <w:textAlignment w:val="auto"/>
        <w:outlineLvl w:val="9"/>
        <w:rPr>
          <w:rFonts w:ascii="宋体" w:hAnsi="宋体" w:eastAsia="宋体" w:cs="宋体"/>
        </w:rPr>
      </w:pPr>
      <w:r>
        <w:rPr>
          <w:rFonts w:hint="eastAsia" w:hAnsi="黑体" w:eastAsia="宋体" w:cs="黑体"/>
          <w:lang w:val="en-US" w:eastAsia="zh-CN"/>
        </w:rPr>
        <w:t xml:space="preserve">4.2 </w:t>
      </w:r>
      <w:r>
        <w:rPr>
          <w:rFonts w:hint="eastAsia" w:ascii="宋体" w:hAnsi="宋体" w:eastAsia="宋体" w:cs="宋体"/>
        </w:rPr>
        <w:t>评价指标体现灌区在用水管理和用水效率提升方面的实际水平，以用水</w:t>
      </w:r>
      <w:r>
        <w:rPr>
          <w:rFonts w:hint="eastAsia" w:ascii="宋体" w:hAnsi="宋体" w:eastAsia="宋体" w:cs="宋体"/>
          <w:lang w:eastAsia="zh-CN"/>
        </w:rPr>
        <w:t>效率与用水强度</w:t>
      </w:r>
      <w:r>
        <w:rPr>
          <w:rFonts w:hint="eastAsia" w:ascii="宋体" w:hAnsi="宋体" w:eastAsia="宋体" w:cs="宋体"/>
        </w:rPr>
        <w:t>作为节水标尺，定性与定量评价相结合。</w:t>
      </w:r>
    </w:p>
    <w:p>
      <w:pPr>
        <w:pStyle w:val="15"/>
        <w:keepNext w:val="0"/>
        <w:keepLines w:val="0"/>
        <w:pageBreakBefore w:val="0"/>
        <w:numPr>
          <w:ilvl w:val="1"/>
          <w:numId w:val="0"/>
        </w:numPr>
        <w:kinsoku/>
        <w:wordWrap/>
        <w:overflowPunct/>
        <w:topLinePunct w:val="0"/>
        <w:bidi w:val="0"/>
        <w:snapToGrid w:val="0"/>
        <w:spacing w:before="0" w:beforeLines="0" w:after="0" w:afterLines="0" w:line="330" w:lineRule="exact"/>
        <w:textAlignment w:val="auto"/>
        <w:outlineLvl w:val="9"/>
        <w:rPr>
          <w:rFonts w:hint="eastAsia" w:ascii="宋体" w:hAnsi="宋体" w:eastAsia="宋体" w:cs="宋体"/>
        </w:rPr>
      </w:pPr>
      <w:r>
        <w:rPr>
          <w:rFonts w:hint="eastAsia" w:hAnsi="黑体" w:cs="黑体"/>
        </w:rPr>
        <w:t>4.</w:t>
      </w:r>
      <w:r>
        <w:rPr>
          <w:rFonts w:hint="eastAsia" w:hAnsi="黑体" w:cs="黑体"/>
          <w:lang w:val="en-US" w:eastAsia="zh-CN"/>
        </w:rPr>
        <w:t>3</w:t>
      </w:r>
      <w:r>
        <w:rPr>
          <w:rFonts w:hint="eastAsia" w:hAnsi="黑体" w:cs="黑体"/>
        </w:rPr>
        <w:t xml:space="preserve"> </w:t>
      </w:r>
      <w:r>
        <w:rPr>
          <w:rFonts w:hint="eastAsia" w:ascii="宋体" w:hAnsi="宋体" w:eastAsia="宋体" w:cs="宋体"/>
        </w:rPr>
        <w:t>应具可操作性，数据来源真实可信，计量和统计口径一致，便于评价。</w:t>
      </w:r>
    </w:p>
    <w:p>
      <w:pPr>
        <w:pStyle w:val="12"/>
        <w:keepNext w:val="0"/>
        <w:keepLines w:val="0"/>
        <w:pageBreakBefore w:val="0"/>
        <w:kinsoku/>
        <w:wordWrap/>
        <w:overflowPunct/>
        <w:topLinePunct w:val="0"/>
        <w:bidi w:val="0"/>
        <w:spacing w:line="330" w:lineRule="exact"/>
        <w:ind w:firstLine="0" w:firstLineChars="0"/>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 xml:space="preserve">4.4 </w:t>
      </w:r>
      <w:r>
        <w:rPr>
          <w:rFonts w:hint="eastAsia" w:ascii="宋体" w:hAnsi="Times New Roman" w:eastAsia="宋体" w:cs="Times New Roman"/>
          <w:szCs w:val="20"/>
          <w:lang w:val="en-US" w:eastAsia="zh-CN"/>
        </w:rPr>
        <w:t>评价指标</w:t>
      </w:r>
      <w:r>
        <w:rPr>
          <w:rFonts w:hint="eastAsia" w:cs="Times New Roman"/>
          <w:szCs w:val="20"/>
          <w:lang w:val="en-US" w:eastAsia="zh-CN"/>
        </w:rPr>
        <w:t>是开展节水型灌区申报材料评审赋分及现场复核工作的依据。</w:t>
      </w:r>
    </w:p>
    <w:p>
      <w:pPr>
        <w:pStyle w:val="12"/>
        <w:keepNext w:val="0"/>
        <w:keepLines w:val="0"/>
        <w:pageBreakBefore w:val="0"/>
        <w:kinsoku/>
        <w:wordWrap/>
        <w:overflowPunct/>
        <w:topLinePunct w:val="0"/>
        <w:bidi w:val="0"/>
        <w:spacing w:line="330" w:lineRule="exact"/>
        <w:ind w:firstLine="0" w:firstLineChars="0"/>
        <w:textAlignment w:val="auto"/>
        <w:rPr>
          <w:rFonts w:hint="default" w:ascii="黑体" w:hAnsi="黑体" w:eastAsia="黑体" w:cs="黑体"/>
          <w:szCs w:val="21"/>
          <w:lang w:val="en-US" w:eastAsia="zh-CN"/>
        </w:rPr>
      </w:pPr>
      <w:r>
        <w:rPr>
          <w:rFonts w:hint="eastAsia" w:ascii="黑体" w:hAnsi="黑体" w:eastAsia="黑体" w:cs="黑体"/>
          <w:szCs w:val="21"/>
          <w:lang w:val="en-US" w:eastAsia="zh-CN"/>
        </w:rPr>
        <w:t xml:space="preserve">4.5 </w:t>
      </w:r>
      <w:r>
        <w:rPr>
          <w:rFonts w:hint="eastAsia" w:hAnsi="黑体" w:cs="黑体"/>
          <w:lang w:eastAsia="zh-CN"/>
        </w:rPr>
        <w:t>评价指标及评价结果可作为贵州省</w:t>
      </w:r>
      <w:r>
        <w:rPr>
          <w:rFonts w:hint="eastAsia"/>
          <w:lang w:eastAsia="zh-CN"/>
        </w:rPr>
        <w:t>灌区节水改造建设及验收的依据</w:t>
      </w:r>
      <w:r>
        <w:rPr>
          <w:rFonts w:hint="eastAsia" w:ascii="宋体" w:hAnsi="宋体" w:eastAsia="宋体" w:cs="宋体"/>
        </w:rPr>
        <w:t>。</w:t>
      </w:r>
    </w:p>
    <w:p>
      <w:pPr>
        <w:pStyle w:val="14"/>
        <w:keepNext w:val="0"/>
        <w:keepLines w:val="0"/>
        <w:pageBreakBefore w:val="0"/>
        <w:kinsoku/>
        <w:wordWrap/>
        <w:overflowPunct/>
        <w:topLinePunct w:val="0"/>
        <w:bidi w:val="0"/>
        <w:spacing w:beforeLines="100" w:afterLines="100" w:line="330" w:lineRule="exact"/>
        <w:ind w:left="0"/>
        <w:textAlignment w:val="auto"/>
        <w:outlineLvl w:val="0"/>
        <w:rPr>
          <w:b/>
          <w:bCs/>
          <w:szCs w:val="20"/>
        </w:rPr>
      </w:pPr>
      <w:bookmarkStart w:id="83" w:name="_Toc76110999"/>
      <w:bookmarkStart w:id="84" w:name="_Toc16510"/>
      <w:bookmarkStart w:id="85" w:name="_Toc30561"/>
      <w:bookmarkStart w:id="86" w:name="_Toc4611"/>
      <w:bookmarkStart w:id="87" w:name="_Toc4929"/>
      <w:bookmarkStart w:id="88" w:name="_Toc24759"/>
      <w:bookmarkStart w:id="89" w:name="_Toc18537"/>
      <w:r>
        <w:rPr>
          <w:b/>
          <w:bCs/>
          <w:szCs w:val="20"/>
        </w:rPr>
        <w:t>5 评价指标</w:t>
      </w:r>
      <w:r>
        <w:rPr>
          <w:rFonts w:hint="eastAsia"/>
          <w:b/>
          <w:bCs/>
          <w:szCs w:val="20"/>
        </w:rPr>
        <w:t>体系</w:t>
      </w:r>
      <w:r>
        <w:rPr>
          <w:rFonts w:hint="eastAsia"/>
          <w:b/>
          <w:bCs/>
          <w:szCs w:val="20"/>
          <w:lang w:eastAsia="zh-CN"/>
        </w:rPr>
        <w:t>与赋分</w:t>
      </w:r>
      <w:bookmarkEnd w:id="83"/>
      <w:bookmarkEnd w:id="84"/>
      <w:bookmarkEnd w:id="85"/>
      <w:bookmarkEnd w:id="86"/>
      <w:bookmarkEnd w:id="87"/>
      <w:bookmarkEnd w:id="88"/>
      <w:bookmarkEnd w:id="89"/>
    </w:p>
    <w:p>
      <w:pPr>
        <w:pStyle w:val="15"/>
        <w:keepNext w:val="0"/>
        <w:keepLines w:val="0"/>
        <w:pageBreakBefore w:val="0"/>
        <w:numPr>
          <w:ilvl w:val="1"/>
          <w:numId w:val="0"/>
        </w:numPr>
        <w:kinsoku/>
        <w:wordWrap/>
        <w:overflowPunct/>
        <w:topLinePunct w:val="0"/>
        <w:bidi w:val="0"/>
        <w:snapToGrid w:val="0"/>
        <w:spacing w:before="0" w:beforeLines="0" w:after="0" w:afterLines="0" w:line="330" w:lineRule="exact"/>
        <w:textAlignment w:val="auto"/>
        <w:outlineLvl w:val="9"/>
        <w:rPr>
          <w:rFonts w:hint="eastAsia" w:ascii="宋体" w:hAnsi="宋体" w:eastAsia="宋体" w:cs="宋体"/>
          <w:lang w:eastAsia="zh-CN"/>
        </w:rPr>
      </w:pPr>
      <w:r>
        <w:rPr>
          <w:rFonts w:hint="eastAsia" w:hAnsi="黑体" w:cs="黑体"/>
        </w:rPr>
        <w:t xml:space="preserve">5.1 </w:t>
      </w:r>
      <w:r>
        <w:rPr>
          <w:rFonts w:hint="eastAsia" w:ascii="宋体" w:hAnsi="宋体" w:eastAsia="宋体" w:cs="宋体"/>
        </w:rPr>
        <w:t>节水型灌区评价指标体系</w:t>
      </w:r>
      <w:r>
        <w:rPr>
          <w:rFonts w:hint="eastAsia" w:ascii="宋体" w:hAnsi="宋体" w:eastAsia="宋体" w:cs="宋体"/>
          <w:lang w:eastAsia="zh-CN"/>
        </w:rPr>
        <w:t>包括</w:t>
      </w:r>
      <w:r>
        <w:rPr>
          <w:rFonts w:hint="eastAsia" w:ascii="宋体" w:hAnsi="宋体" w:eastAsia="宋体" w:cs="宋体"/>
        </w:rPr>
        <w:t>基本要求、工程设施、用水管理、灌区管理、节水宣传</w:t>
      </w:r>
      <w:r>
        <w:rPr>
          <w:rFonts w:hint="eastAsia" w:ascii="宋体" w:hAnsi="宋体" w:eastAsia="宋体" w:cs="宋体"/>
          <w:lang w:eastAsia="zh-CN"/>
        </w:rPr>
        <w:t>与培训</w:t>
      </w:r>
      <w:r>
        <w:rPr>
          <w:rFonts w:hint="eastAsia" w:ascii="宋体" w:hAnsi="宋体" w:eastAsia="宋体" w:cs="宋体"/>
        </w:rPr>
        <w:t>以及鼓励性指标</w:t>
      </w:r>
      <w:r>
        <w:rPr>
          <w:rFonts w:hint="eastAsia" w:ascii="宋体" w:hAnsi="宋体" w:eastAsia="宋体" w:cs="宋体"/>
          <w:lang w:eastAsia="zh-CN"/>
        </w:rPr>
        <w:t>共六部分组成。</w:t>
      </w:r>
      <w:r>
        <w:rPr>
          <w:rFonts w:hint="eastAsia" w:ascii="宋体" w:hAnsi="宋体" w:eastAsia="宋体" w:cs="宋体"/>
          <w:kern w:val="2"/>
          <w:szCs w:val="22"/>
        </w:rPr>
        <w:t>满分为110分，</w:t>
      </w:r>
      <w:r>
        <w:rPr>
          <w:rFonts w:hint="eastAsia" w:ascii="宋体" w:hAnsi="宋体" w:eastAsia="宋体" w:cs="宋体"/>
          <w:kern w:val="2"/>
          <w:szCs w:val="22"/>
          <w:lang w:eastAsia="zh-CN"/>
        </w:rPr>
        <w:t>其中</w:t>
      </w:r>
      <w:r>
        <w:rPr>
          <w:rFonts w:hint="eastAsia" w:ascii="宋体" w:hAnsi="宋体" w:eastAsia="宋体" w:cs="宋体"/>
          <w:kern w:val="2"/>
          <w:szCs w:val="22"/>
        </w:rPr>
        <w:t>工程设施</w:t>
      </w:r>
      <w:r>
        <w:rPr>
          <w:rFonts w:hint="eastAsia" w:ascii="宋体" w:hAnsi="宋体" w:eastAsia="宋体" w:cs="宋体"/>
          <w:kern w:val="2"/>
          <w:szCs w:val="22"/>
          <w:lang w:val="en-US" w:eastAsia="zh-CN"/>
        </w:rPr>
        <w:t>20分</w:t>
      </w:r>
      <w:r>
        <w:rPr>
          <w:rFonts w:hint="eastAsia" w:ascii="宋体" w:hAnsi="宋体" w:eastAsia="宋体" w:cs="宋体"/>
          <w:kern w:val="2"/>
          <w:szCs w:val="22"/>
        </w:rPr>
        <w:t>、用水管理</w:t>
      </w:r>
      <w:r>
        <w:rPr>
          <w:rFonts w:hint="eastAsia" w:ascii="宋体" w:hAnsi="宋体" w:eastAsia="宋体" w:cs="宋体"/>
          <w:kern w:val="2"/>
          <w:szCs w:val="22"/>
          <w:lang w:val="en-US" w:eastAsia="zh-CN"/>
        </w:rPr>
        <w:t>30分</w:t>
      </w:r>
      <w:r>
        <w:rPr>
          <w:rFonts w:hint="eastAsia" w:ascii="宋体" w:hAnsi="宋体" w:eastAsia="宋体" w:cs="宋体"/>
          <w:kern w:val="2"/>
          <w:szCs w:val="22"/>
        </w:rPr>
        <w:t>、灌区管理</w:t>
      </w:r>
      <w:r>
        <w:rPr>
          <w:rFonts w:hint="eastAsia" w:ascii="宋体" w:hAnsi="宋体" w:eastAsia="宋体" w:cs="宋体"/>
          <w:kern w:val="2"/>
          <w:szCs w:val="22"/>
          <w:lang w:val="en-US" w:eastAsia="zh-CN"/>
        </w:rPr>
        <w:t>40分</w:t>
      </w:r>
      <w:r>
        <w:rPr>
          <w:rFonts w:hint="eastAsia" w:ascii="宋体" w:hAnsi="宋体" w:eastAsia="宋体" w:cs="宋体"/>
          <w:kern w:val="2"/>
          <w:szCs w:val="22"/>
        </w:rPr>
        <w:t>、节水宣传</w:t>
      </w:r>
      <w:r>
        <w:rPr>
          <w:rFonts w:hint="eastAsia" w:ascii="宋体" w:hAnsi="宋体" w:eastAsia="宋体" w:cs="宋体"/>
          <w:kern w:val="2"/>
          <w:szCs w:val="22"/>
          <w:lang w:eastAsia="zh-CN"/>
        </w:rPr>
        <w:t>与培训</w:t>
      </w:r>
      <w:r>
        <w:rPr>
          <w:rFonts w:hint="eastAsia" w:ascii="宋体" w:hAnsi="宋体" w:eastAsia="宋体" w:cs="宋体"/>
          <w:kern w:val="2"/>
          <w:szCs w:val="22"/>
          <w:lang w:val="en-US" w:eastAsia="zh-CN"/>
        </w:rPr>
        <w:t>10分以及</w:t>
      </w:r>
      <w:r>
        <w:rPr>
          <w:rFonts w:hint="eastAsia" w:ascii="宋体" w:hAnsi="宋体" w:eastAsia="宋体" w:cs="宋体"/>
          <w:kern w:val="2"/>
          <w:szCs w:val="22"/>
        </w:rPr>
        <w:t>鼓励性指标</w:t>
      </w:r>
      <w:r>
        <w:rPr>
          <w:rFonts w:hint="eastAsia" w:ascii="宋体" w:hAnsi="宋体" w:eastAsia="宋体" w:cs="宋体"/>
          <w:kern w:val="2"/>
          <w:szCs w:val="22"/>
          <w:lang w:val="en-US" w:eastAsia="zh-CN"/>
        </w:rPr>
        <w:t>10分。</w:t>
      </w:r>
      <w:r>
        <w:rPr>
          <w:rFonts w:hint="eastAsia" w:ascii="宋体" w:hAnsi="宋体" w:eastAsia="宋体" w:cs="宋体"/>
          <w:lang w:eastAsia="zh-CN"/>
        </w:rPr>
        <w:t>赋分规则及标准分见表</w:t>
      </w:r>
      <w:r>
        <w:rPr>
          <w:rFonts w:hint="eastAsia" w:ascii="宋体" w:hAnsi="宋体" w:eastAsia="宋体" w:cs="宋体"/>
          <w:lang w:val="en-US" w:eastAsia="zh-CN"/>
        </w:rPr>
        <w:t>1</w:t>
      </w:r>
      <w:r>
        <w:rPr>
          <w:rFonts w:hint="eastAsia" w:ascii="宋体" w:hAnsi="宋体" w:eastAsia="宋体" w:cs="宋体"/>
          <w:lang w:eastAsia="zh-CN"/>
        </w:rPr>
        <w:t>。</w:t>
      </w:r>
    </w:p>
    <w:p>
      <w:pPr>
        <w:pStyle w:val="12"/>
        <w:keepNext w:val="0"/>
        <w:keepLines w:val="0"/>
        <w:pageBreakBefore w:val="0"/>
        <w:kinsoku/>
        <w:wordWrap/>
        <w:overflowPunct/>
        <w:topLinePunct w:val="0"/>
        <w:bidi w:val="0"/>
        <w:spacing w:line="330" w:lineRule="exact"/>
        <w:ind w:firstLine="0" w:firstLineChars="0"/>
        <w:textAlignment w:val="auto"/>
        <w:rPr>
          <w:highlight w:val="none"/>
        </w:rPr>
      </w:pPr>
      <w:r>
        <w:rPr>
          <w:rFonts w:hint="eastAsia" w:ascii="黑体" w:hAnsi="黑体" w:eastAsia="黑体" w:cs="黑体"/>
        </w:rPr>
        <w:t xml:space="preserve">5.2 </w:t>
      </w:r>
      <w:r>
        <w:rPr>
          <w:rFonts w:hint="eastAsia" w:hAnsi="宋体" w:cs="宋体"/>
        </w:rPr>
        <w:t>节水型灌区</w:t>
      </w:r>
      <w:r>
        <w:rPr>
          <w:rFonts w:hint="eastAsia" w:hAnsi="宋体" w:cs="宋体"/>
          <w:lang w:eastAsia="zh-CN"/>
        </w:rPr>
        <w:t>应满足全部</w:t>
      </w:r>
      <w:r>
        <w:rPr>
          <w:rFonts w:hint="eastAsia" w:hAnsi="宋体" w:cs="宋体"/>
        </w:rPr>
        <w:t>基本要求</w:t>
      </w:r>
      <w:r>
        <w:rPr>
          <w:rFonts w:hint="eastAsia" w:ascii="宋体" w:hAnsi="宋体" w:eastAsia="宋体" w:cs="宋体"/>
          <w:highlight w:val="none"/>
        </w:rPr>
        <w:t>。</w:t>
      </w:r>
    </w:p>
    <w:p>
      <w:pPr>
        <w:pStyle w:val="15"/>
        <w:keepNext w:val="0"/>
        <w:keepLines w:val="0"/>
        <w:pageBreakBefore w:val="0"/>
        <w:numPr>
          <w:ilvl w:val="1"/>
          <w:numId w:val="0"/>
        </w:numPr>
        <w:kinsoku/>
        <w:wordWrap/>
        <w:overflowPunct/>
        <w:topLinePunct w:val="0"/>
        <w:bidi w:val="0"/>
        <w:snapToGrid w:val="0"/>
        <w:spacing w:before="0" w:beforeLines="0" w:after="0" w:afterLines="0" w:line="330" w:lineRule="exact"/>
        <w:textAlignment w:val="auto"/>
        <w:outlineLvl w:val="9"/>
        <w:rPr>
          <w:rFonts w:hint="default" w:ascii="宋体" w:hAnsi="宋体" w:eastAsia="宋体" w:cs="宋体"/>
          <w:lang w:val="en-US" w:eastAsia="zh-CN"/>
        </w:rPr>
      </w:pPr>
      <w:r>
        <w:rPr>
          <w:rFonts w:hint="eastAsia"/>
        </w:rPr>
        <w:t xml:space="preserve">5.3 </w:t>
      </w:r>
      <w:r>
        <w:rPr>
          <w:rFonts w:hint="eastAsia" w:ascii="宋体" w:hAnsi="宋体" w:eastAsia="宋体" w:cs="宋体"/>
        </w:rPr>
        <w:t>节水型灌区工程设施</w:t>
      </w:r>
      <w:r>
        <w:rPr>
          <w:rFonts w:hint="eastAsia" w:ascii="宋体" w:hAnsi="宋体" w:eastAsia="宋体" w:cs="宋体"/>
          <w:lang w:eastAsia="zh-CN"/>
        </w:rPr>
        <w:t>指标包括</w:t>
      </w:r>
      <w:r>
        <w:rPr>
          <w:rFonts w:hint="eastAsia" w:ascii="宋体" w:hAnsi="宋体" w:eastAsia="宋体" w:cs="宋体"/>
        </w:rPr>
        <w:t>灌溉供水保障率、有效灌溉面积比</w:t>
      </w:r>
      <w:r>
        <w:rPr>
          <w:rFonts w:hint="eastAsia" w:ascii="宋体" w:hAnsi="宋体" w:eastAsia="宋体" w:cs="宋体"/>
          <w:lang w:eastAsia="zh-CN"/>
        </w:rPr>
        <w:t>、节水灌溉面积比</w:t>
      </w:r>
      <w:r>
        <w:rPr>
          <w:rFonts w:hint="eastAsia" w:ascii="宋体" w:hAnsi="宋体" w:eastAsia="宋体" w:cs="宋体"/>
          <w:lang w:val="en-US" w:eastAsia="zh-CN"/>
        </w:rPr>
        <w:t>。</w:t>
      </w:r>
    </w:p>
    <w:p>
      <w:pPr>
        <w:pStyle w:val="15"/>
        <w:keepNext w:val="0"/>
        <w:keepLines w:val="0"/>
        <w:pageBreakBefore w:val="0"/>
        <w:numPr>
          <w:ilvl w:val="1"/>
          <w:numId w:val="0"/>
        </w:numPr>
        <w:kinsoku/>
        <w:wordWrap/>
        <w:overflowPunct/>
        <w:topLinePunct w:val="0"/>
        <w:bidi w:val="0"/>
        <w:snapToGrid w:val="0"/>
        <w:spacing w:before="0" w:beforeLines="0" w:after="0" w:afterLines="0" w:line="330" w:lineRule="exact"/>
        <w:textAlignment w:val="auto"/>
        <w:outlineLvl w:val="9"/>
        <w:rPr>
          <w:rFonts w:hint="eastAsia" w:ascii="宋体" w:hAnsi="宋体" w:eastAsia="宋体" w:cs="宋体"/>
        </w:rPr>
      </w:pPr>
      <w:r>
        <w:rPr>
          <w:rFonts w:hint="eastAsia"/>
        </w:rPr>
        <w:t>5.</w:t>
      </w:r>
      <w:r>
        <w:rPr>
          <w:rFonts w:hint="eastAsia"/>
          <w:lang w:val="en-US" w:eastAsia="zh-CN"/>
        </w:rPr>
        <w:t>4</w:t>
      </w:r>
      <w:r>
        <w:rPr>
          <w:rFonts w:hint="eastAsia"/>
        </w:rPr>
        <w:t xml:space="preserve"> </w:t>
      </w:r>
      <w:r>
        <w:rPr>
          <w:rFonts w:hint="eastAsia" w:ascii="宋体" w:hAnsi="宋体" w:eastAsia="宋体" w:cs="宋体"/>
        </w:rPr>
        <w:t>节水型灌区用水管理</w:t>
      </w:r>
      <w:r>
        <w:rPr>
          <w:rFonts w:hint="eastAsia" w:ascii="宋体" w:hAnsi="宋体" w:eastAsia="宋体" w:cs="宋体"/>
          <w:lang w:eastAsia="zh-CN"/>
        </w:rPr>
        <w:t>指标包括</w:t>
      </w:r>
      <w:r>
        <w:rPr>
          <w:rFonts w:hint="eastAsia" w:ascii="宋体" w:hAnsi="宋体" w:eastAsia="宋体" w:cs="宋体"/>
        </w:rPr>
        <w:t>灌溉水有效</w:t>
      </w:r>
      <w:r>
        <w:rPr>
          <w:rFonts w:hint="eastAsia" w:ascii="宋体" w:hAnsi="宋体" w:eastAsia="宋体" w:cs="宋体"/>
          <w:lang w:eastAsia="zh-CN"/>
        </w:rPr>
        <w:t>利</w:t>
      </w:r>
      <w:r>
        <w:rPr>
          <w:rFonts w:hint="eastAsia" w:ascii="宋体" w:hAnsi="宋体" w:eastAsia="宋体" w:cs="宋体"/>
        </w:rPr>
        <w:t>用系数、用水计量率、主要作（植）物单位灌溉面积用水量</w:t>
      </w:r>
      <w:r>
        <w:rPr>
          <w:rFonts w:hint="eastAsia" w:ascii="宋体" w:hAnsi="宋体" w:eastAsia="宋体" w:cs="宋体"/>
          <w:lang w:val="en-US" w:eastAsia="zh-CN"/>
        </w:rPr>
        <w:t>。</w:t>
      </w:r>
    </w:p>
    <w:p>
      <w:pPr>
        <w:pStyle w:val="15"/>
        <w:keepNext w:val="0"/>
        <w:keepLines w:val="0"/>
        <w:pageBreakBefore w:val="0"/>
        <w:numPr>
          <w:ilvl w:val="1"/>
          <w:numId w:val="0"/>
        </w:numPr>
        <w:kinsoku/>
        <w:wordWrap/>
        <w:overflowPunct/>
        <w:topLinePunct w:val="0"/>
        <w:bidi w:val="0"/>
        <w:snapToGrid w:val="0"/>
        <w:spacing w:before="0" w:beforeLines="0" w:after="0" w:afterLines="0" w:line="330" w:lineRule="exact"/>
        <w:textAlignment w:val="auto"/>
        <w:outlineLvl w:val="9"/>
        <w:rPr>
          <w:rFonts w:hint="eastAsia" w:ascii="黑体" w:hAnsi="Times New Roman" w:eastAsia="宋体" w:cs="Times New Roman"/>
        </w:rPr>
      </w:pPr>
      <w:r>
        <w:rPr>
          <w:rFonts w:hint="eastAsia" w:ascii="黑体" w:hAnsi="Times New Roman" w:eastAsia="黑体" w:cs="Times New Roman"/>
          <w:lang w:val="en-US" w:eastAsia="zh-CN"/>
        </w:rPr>
        <w:t xml:space="preserve">5.5 </w:t>
      </w:r>
      <w:r>
        <w:rPr>
          <w:rFonts w:hint="eastAsia" w:ascii="宋体" w:hAnsi="宋体" w:eastAsia="宋体" w:cs="宋体"/>
        </w:rPr>
        <w:t>节水型灌区灌区管理</w:t>
      </w:r>
      <w:r>
        <w:rPr>
          <w:rFonts w:hint="eastAsia" w:ascii="宋体" w:hAnsi="宋体" w:eastAsia="宋体" w:cs="宋体"/>
          <w:lang w:eastAsia="zh-CN"/>
        </w:rPr>
        <w:t>指标包括</w:t>
      </w:r>
      <w:r>
        <w:rPr>
          <w:rFonts w:hint="eastAsia" w:ascii="宋体" w:hAnsi="宋体" w:eastAsia="宋体" w:cs="宋体"/>
        </w:rPr>
        <w:t>“两费”落实率、执行水价、水费收缴率、取水许可、组织制度建设、用水过程管理、信息化建设</w:t>
      </w:r>
      <w:r>
        <w:rPr>
          <w:rFonts w:hint="eastAsia" w:ascii="宋体" w:hAnsi="宋体" w:eastAsia="宋体" w:cs="宋体"/>
          <w:lang w:val="en-US" w:eastAsia="zh-CN"/>
        </w:rPr>
        <w:t>。</w:t>
      </w:r>
    </w:p>
    <w:p>
      <w:pPr>
        <w:pStyle w:val="15"/>
        <w:keepNext w:val="0"/>
        <w:keepLines w:val="0"/>
        <w:pageBreakBefore w:val="0"/>
        <w:numPr>
          <w:ilvl w:val="1"/>
          <w:numId w:val="0"/>
        </w:numPr>
        <w:kinsoku/>
        <w:wordWrap/>
        <w:overflowPunct/>
        <w:topLinePunct w:val="0"/>
        <w:bidi w:val="0"/>
        <w:snapToGrid w:val="0"/>
        <w:spacing w:before="0" w:beforeLines="0" w:after="0" w:afterLines="0" w:line="330" w:lineRule="exact"/>
        <w:textAlignment w:val="auto"/>
        <w:outlineLvl w:val="9"/>
        <w:rPr>
          <w:rFonts w:hint="eastAsia" w:ascii="宋体" w:hAnsi="宋体" w:eastAsia="宋体" w:cs="宋体"/>
        </w:rPr>
      </w:pPr>
      <w:r>
        <w:rPr>
          <w:rFonts w:hint="eastAsia" w:ascii="黑体" w:eastAsia="黑体"/>
          <w:szCs w:val="21"/>
        </w:rPr>
        <w:t>5.</w:t>
      </w:r>
      <w:r>
        <w:rPr>
          <w:rFonts w:hint="eastAsia"/>
          <w:szCs w:val="21"/>
          <w:lang w:val="en-US" w:eastAsia="zh-CN"/>
        </w:rPr>
        <w:t>6</w:t>
      </w:r>
      <w:r>
        <w:rPr>
          <w:rFonts w:hint="eastAsia" w:hAnsi="宋体" w:cs="宋体"/>
        </w:rPr>
        <w:t xml:space="preserve"> </w:t>
      </w:r>
      <w:r>
        <w:rPr>
          <w:rFonts w:hint="eastAsia" w:ascii="宋体" w:hAnsi="宋体" w:eastAsia="宋体" w:cs="宋体"/>
        </w:rPr>
        <w:t>节水型灌区鼓励性指标包括灌区</w:t>
      </w:r>
      <w:r>
        <w:rPr>
          <w:rFonts w:hint="eastAsia" w:ascii="宋体" w:hAnsi="宋体" w:eastAsia="宋体" w:cs="宋体"/>
          <w:lang w:eastAsia="zh-CN"/>
        </w:rPr>
        <w:t>实施</w:t>
      </w:r>
      <w:r>
        <w:rPr>
          <w:rFonts w:hint="eastAsia" w:ascii="宋体" w:hAnsi="宋体" w:eastAsia="宋体" w:cs="宋体"/>
        </w:rPr>
        <w:t>节水生态保护措施，开展工程管理范围与保护范围划界工作等。</w:t>
      </w:r>
    </w:p>
    <w:p>
      <w:pPr>
        <w:pStyle w:val="12"/>
        <w:keepNext w:val="0"/>
        <w:keepLines w:val="0"/>
        <w:pageBreakBefore w:val="0"/>
        <w:kinsoku/>
        <w:wordWrap/>
        <w:overflowPunct/>
        <w:topLinePunct w:val="0"/>
        <w:bidi w:val="0"/>
        <w:spacing w:line="330" w:lineRule="exact"/>
        <w:ind w:firstLine="0" w:firstLineChars="0"/>
        <w:textAlignment w:val="auto"/>
        <w:rPr>
          <w:rFonts w:hint="default" w:ascii="黑体" w:eastAsia="黑体"/>
          <w:szCs w:val="21"/>
          <w:lang w:val="en-US" w:eastAsia="zh-CN"/>
        </w:rPr>
      </w:pPr>
      <w:r>
        <w:rPr>
          <w:rFonts w:hint="eastAsia" w:ascii="黑体" w:hAnsi="Times New Roman" w:eastAsia="黑体" w:cs="Times New Roman"/>
          <w:szCs w:val="21"/>
          <w:lang w:val="en-US" w:eastAsia="zh-CN"/>
        </w:rPr>
        <w:t>5.7</w:t>
      </w:r>
      <w:r>
        <w:rPr>
          <w:rFonts w:hint="eastAsia" w:ascii="黑体" w:eastAsia="黑体" w:cs="Times New Roman"/>
          <w:szCs w:val="21"/>
          <w:lang w:val="en-US" w:eastAsia="zh-CN"/>
        </w:rPr>
        <w:t xml:space="preserve"> </w:t>
      </w:r>
      <w:r>
        <w:rPr>
          <w:rFonts w:hint="eastAsia" w:ascii="宋体" w:hAnsi="宋体" w:eastAsia="宋体" w:cs="宋体"/>
          <w:szCs w:val="21"/>
          <w:lang w:val="en-US" w:eastAsia="zh-CN"/>
        </w:rPr>
        <w:t>节水</w:t>
      </w:r>
      <w:r>
        <w:rPr>
          <w:rFonts w:hint="eastAsia" w:hAnsi="宋体" w:cs="宋体"/>
          <w:szCs w:val="21"/>
          <w:lang w:val="en-US" w:eastAsia="zh-CN"/>
        </w:rPr>
        <w:t>型灌区评价指标体系不设合理性缺项，</w:t>
      </w:r>
      <w:r>
        <w:rPr>
          <w:rFonts w:hint="eastAsia" w:ascii="宋体" w:hAnsi="宋体" w:eastAsia="宋体" w:cs="宋体"/>
          <w:kern w:val="0"/>
          <w:szCs w:val="21"/>
          <w:lang w:val="en-US" w:eastAsia="zh-CN"/>
        </w:rPr>
        <w:t>评价总得分为</w:t>
      </w:r>
      <w:r>
        <w:rPr>
          <w:rFonts w:hint="eastAsia" w:ascii="宋体" w:hAnsi="宋体" w:eastAsia="宋体" w:cs="宋体"/>
          <w:lang w:eastAsia="zh-CN"/>
        </w:rPr>
        <w:t>各项指标总得</w:t>
      </w:r>
      <w:r>
        <w:rPr>
          <w:rFonts w:hint="eastAsia" w:ascii="宋体" w:hAnsi="宋体" w:eastAsia="宋体" w:cs="宋体"/>
          <w:lang w:val="en-US" w:eastAsia="zh-CN"/>
        </w:rPr>
        <w:t>分</w:t>
      </w:r>
      <w:r>
        <w:rPr>
          <w:rFonts w:hint="eastAsia" w:ascii="宋体" w:hAnsi="宋体" w:eastAsia="宋体" w:cs="宋体"/>
          <w:kern w:val="0"/>
          <w:szCs w:val="21"/>
          <w:lang w:eastAsia="zh-CN"/>
        </w:rPr>
        <w:t>之和。</w:t>
      </w:r>
    </w:p>
    <w:p>
      <w:r>
        <w:rPr>
          <w:rFonts w:hint="eastAsia"/>
        </w:rPr>
        <w:br w:type="page"/>
      </w:r>
    </w:p>
    <w:p>
      <w:pPr>
        <w:adjustRightInd w:val="0"/>
        <w:snapToGrid w:val="0"/>
        <w:spacing w:line="560" w:lineRule="exact"/>
        <w:jc w:val="center"/>
        <w:rPr>
          <w:rFonts w:ascii="黑体" w:hAnsi="黑体" w:eastAsia="黑体" w:cs="黑体"/>
          <w:szCs w:val="21"/>
        </w:rPr>
      </w:pPr>
      <w:r>
        <w:rPr>
          <w:rFonts w:hint="eastAsia" w:ascii="黑体" w:hAnsi="黑体" w:eastAsia="黑体" w:cs="黑体"/>
          <w:szCs w:val="21"/>
        </w:rPr>
        <w:t>表1  节水型灌区评价指标与赋分规则</w:t>
      </w:r>
    </w:p>
    <w:tbl>
      <w:tblPr>
        <w:tblStyle w:val="5"/>
        <w:tblW w:w="8539" w:type="dxa"/>
        <w:jc w:val="center"/>
        <w:tblLayout w:type="fixed"/>
        <w:tblCellMar>
          <w:top w:w="0" w:type="dxa"/>
          <w:left w:w="0" w:type="dxa"/>
          <w:bottom w:w="0" w:type="dxa"/>
          <w:right w:w="0" w:type="dxa"/>
        </w:tblCellMar>
      </w:tblPr>
      <w:tblGrid>
        <w:gridCol w:w="948"/>
        <w:gridCol w:w="990"/>
        <w:gridCol w:w="5792"/>
        <w:gridCol w:w="809"/>
      </w:tblGrid>
      <w:tr>
        <w:tblPrEx>
          <w:tblCellMar>
            <w:top w:w="0" w:type="dxa"/>
            <w:left w:w="0" w:type="dxa"/>
            <w:bottom w:w="0" w:type="dxa"/>
            <w:right w:w="0" w:type="dxa"/>
          </w:tblCellMar>
        </w:tblPrEx>
        <w:trPr>
          <w:trHeight w:val="510" w:hRule="atLeast"/>
          <w:tblHeader/>
          <w:jc w:val="center"/>
        </w:trPr>
        <w:tc>
          <w:tcPr>
            <w:tcW w:w="9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指标类型</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sz w:val="18"/>
                <w:szCs w:val="18"/>
                <w:lang w:eastAsia="zh-CN"/>
              </w:rPr>
            </w:pPr>
            <w:r>
              <w:rPr>
                <w:rFonts w:hint="eastAsia" w:ascii="宋体" w:hAnsi="宋体" w:eastAsia="宋体" w:cs="宋体"/>
                <w:b/>
                <w:kern w:val="0"/>
                <w:sz w:val="18"/>
                <w:szCs w:val="18"/>
              </w:rPr>
              <w:t>指标</w:t>
            </w:r>
            <w:r>
              <w:rPr>
                <w:rFonts w:hint="eastAsia" w:ascii="宋体" w:hAnsi="宋体" w:eastAsia="宋体" w:cs="宋体"/>
                <w:b/>
                <w:kern w:val="0"/>
                <w:sz w:val="18"/>
                <w:szCs w:val="18"/>
                <w:lang w:eastAsia="zh-CN"/>
              </w:rPr>
              <w:t>名称</w:t>
            </w:r>
          </w:p>
        </w:tc>
        <w:tc>
          <w:tcPr>
            <w:tcW w:w="5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sz w:val="18"/>
                <w:szCs w:val="18"/>
                <w:lang w:eastAsia="zh-CN"/>
              </w:rPr>
            </w:pPr>
            <w:r>
              <w:rPr>
                <w:rFonts w:hint="eastAsia" w:ascii="宋体" w:hAnsi="宋体" w:eastAsia="宋体" w:cs="宋体"/>
                <w:b/>
                <w:kern w:val="0"/>
                <w:sz w:val="18"/>
                <w:szCs w:val="18"/>
              </w:rPr>
              <w:t>赋分</w:t>
            </w:r>
            <w:r>
              <w:rPr>
                <w:rFonts w:hint="eastAsia" w:ascii="宋体" w:hAnsi="宋体" w:eastAsia="宋体" w:cs="宋体"/>
                <w:b/>
                <w:kern w:val="0"/>
                <w:sz w:val="18"/>
                <w:szCs w:val="18"/>
                <w:lang w:eastAsia="zh-CN"/>
              </w:rPr>
              <w:t>规则</w:t>
            </w:r>
          </w:p>
        </w:tc>
        <w:tc>
          <w:tcPr>
            <w:tcW w:w="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18"/>
                <w:szCs w:val="18"/>
              </w:rPr>
            </w:pPr>
            <w:r>
              <w:rPr>
                <w:rFonts w:hint="eastAsia" w:ascii="宋体" w:hAnsi="宋体" w:eastAsia="宋体" w:cs="宋体"/>
                <w:b/>
                <w:kern w:val="0"/>
                <w:sz w:val="18"/>
                <w:szCs w:val="18"/>
              </w:rPr>
              <w:t>标准分</w:t>
            </w:r>
          </w:p>
        </w:tc>
      </w:tr>
      <w:tr>
        <w:tblPrEx>
          <w:tblCellMar>
            <w:top w:w="0" w:type="dxa"/>
            <w:left w:w="0" w:type="dxa"/>
            <w:bottom w:w="0" w:type="dxa"/>
            <w:right w:w="0" w:type="dxa"/>
          </w:tblCellMar>
        </w:tblPrEx>
        <w:trPr>
          <w:trHeight w:val="654" w:hRule="atLeast"/>
          <w:jc w:val="center"/>
        </w:trPr>
        <w:tc>
          <w:tcPr>
            <w:tcW w:w="1938"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ind w:left="105" w:leftChars="50" w:right="105" w:rightChars="50"/>
              <w:jc w:val="center"/>
              <w:textAlignment w:val="center"/>
              <w:rPr>
                <w:rFonts w:ascii="宋体" w:hAnsi="宋体" w:eastAsia="宋体" w:cs="宋体"/>
                <w:spacing w:val="-6"/>
                <w:kern w:val="0"/>
                <w:sz w:val="18"/>
                <w:szCs w:val="18"/>
              </w:rPr>
            </w:pPr>
            <w:bookmarkStart w:id="90" w:name="OLE_LINK1" w:colFirst="0" w:colLast="3"/>
            <w:r>
              <w:rPr>
                <w:rFonts w:hint="eastAsia" w:cs="宋体"/>
                <w:kern w:val="0"/>
                <w:sz w:val="18"/>
                <w:szCs w:val="18"/>
              </w:rPr>
              <w:t>基本要求</w:t>
            </w:r>
          </w:p>
        </w:tc>
        <w:tc>
          <w:tcPr>
            <w:tcW w:w="5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ind w:left="105" w:leftChars="50" w:right="105" w:rightChars="50"/>
              <w:textAlignment w:val="center"/>
              <w:rPr>
                <w:rFonts w:ascii="宋体" w:hAnsi="宋体" w:eastAsia="宋体" w:cs="宋体"/>
                <w:spacing w:val="-6"/>
                <w:kern w:val="0"/>
                <w:sz w:val="18"/>
                <w:szCs w:val="18"/>
              </w:rPr>
            </w:pPr>
            <w:r>
              <w:rPr>
                <w:rFonts w:hint="eastAsia" w:ascii="宋体" w:hAnsi="宋体" w:eastAsia="宋体" w:cs="宋体"/>
                <w:spacing w:val="-6"/>
                <w:kern w:val="0"/>
                <w:sz w:val="18"/>
                <w:szCs w:val="18"/>
              </w:rPr>
              <w:t>现状灌溉面积达到</w:t>
            </w:r>
            <w:r>
              <w:rPr>
                <w:rFonts w:hint="eastAsia" w:ascii="宋体" w:hAnsi="宋体" w:eastAsia="宋体" w:cs="宋体"/>
                <w:spacing w:val="-6"/>
                <w:kern w:val="0"/>
                <w:sz w:val="18"/>
                <w:szCs w:val="18"/>
                <w:lang w:val="en-US" w:eastAsia="zh-CN"/>
              </w:rPr>
              <w:t>667公</w:t>
            </w:r>
            <w:r>
              <w:rPr>
                <w:rFonts w:hint="eastAsia" w:ascii="宋体" w:hAnsi="宋体" w:eastAsia="宋体" w:cs="宋体"/>
                <w:spacing w:val="-11"/>
                <w:kern w:val="0"/>
                <w:sz w:val="18"/>
                <w:szCs w:val="18"/>
                <w:lang w:val="en-US" w:eastAsia="zh-CN"/>
              </w:rPr>
              <w:t>顷（</w:t>
            </w:r>
            <w:r>
              <w:rPr>
                <w:rFonts w:hint="eastAsia" w:ascii="宋体" w:hAnsi="宋体" w:eastAsia="宋体" w:cs="宋体"/>
                <w:spacing w:val="-11"/>
                <w:kern w:val="0"/>
                <w:sz w:val="18"/>
                <w:szCs w:val="18"/>
              </w:rPr>
              <w:t>1万亩</w:t>
            </w:r>
            <w:r>
              <w:rPr>
                <w:rFonts w:hint="eastAsia" w:ascii="宋体" w:hAnsi="宋体" w:eastAsia="宋体" w:cs="宋体"/>
                <w:spacing w:val="-11"/>
                <w:kern w:val="0"/>
                <w:sz w:val="18"/>
                <w:szCs w:val="18"/>
                <w:lang w:eastAsia="zh-CN"/>
              </w:rPr>
              <w:t>）</w:t>
            </w:r>
            <w:r>
              <w:rPr>
                <w:rFonts w:hint="eastAsia" w:ascii="宋体" w:hAnsi="宋体" w:eastAsia="宋体" w:cs="宋体"/>
                <w:spacing w:val="-11"/>
                <w:kern w:val="0"/>
                <w:sz w:val="18"/>
                <w:szCs w:val="18"/>
              </w:rPr>
              <w:t>及</w:t>
            </w:r>
            <w:r>
              <w:rPr>
                <w:rFonts w:hint="eastAsia" w:ascii="宋体" w:hAnsi="宋体" w:eastAsia="宋体" w:cs="宋体"/>
                <w:spacing w:val="-6"/>
                <w:kern w:val="0"/>
                <w:sz w:val="18"/>
                <w:szCs w:val="18"/>
              </w:rPr>
              <w:t>以上</w:t>
            </w:r>
            <w:r>
              <w:rPr>
                <w:rFonts w:hint="eastAsia" w:ascii="宋体" w:hAnsi="宋体" w:eastAsia="宋体" w:cs="宋体"/>
                <w:spacing w:val="-6"/>
                <w:kern w:val="0"/>
                <w:sz w:val="18"/>
                <w:szCs w:val="18"/>
                <w:lang w:eastAsia="zh-CN"/>
              </w:rPr>
              <w:t>且</w:t>
            </w:r>
            <w:r>
              <w:rPr>
                <w:rFonts w:hint="eastAsia" w:ascii="宋体" w:hAnsi="宋体" w:eastAsia="宋体" w:cs="宋体"/>
                <w:spacing w:val="-6"/>
                <w:kern w:val="0"/>
                <w:sz w:val="18"/>
                <w:szCs w:val="18"/>
              </w:rPr>
              <w:t>具有相对独立统一的管理主体。</w:t>
            </w:r>
          </w:p>
        </w:tc>
        <w:tc>
          <w:tcPr>
            <w:tcW w:w="80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hint="eastAsia" w:cs="宋体"/>
                <w:kern w:val="0"/>
                <w:sz w:val="18"/>
                <w:szCs w:val="18"/>
              </w:rPr>
              <w:t>一票否决</w:t>
            </w:r>
          </w:p>
        </w:tc>
      </w:tr>
      <w:tr>
        <w:tblPrEx>
          <w:tblCellMar>
            <w:top w:w="0" w:type="dxa"/>
            <w:left w:w="0" w:type="dxa"/>
            <w:bottom w:w="0" w:type="dxa"/>
            <w:right w:w="0" w:type="dxa"/>
          </w:tblCellMar>
        </w:tblPrEx>
        <w:trPr>
          <w:trHeight w:val="654" w:hRule="atLeast"/>
          <w:jc w:val="center"/>
        </w:trPr>
        <w:tc>
          <w:tcPr>
            <w:tcW w:w="1938"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ind w:left="105" w:leftChars="50" w:right="105" w:rightChars="50"/>
              <w:textAlignment w:val="center"/>
              <w:rPr>
                <w:rFonts w:ascii="宋体" w:hAnsi="宋体" w:eastAsia="宋体" w:cs="宋体"/>
                <w:spacing w:val="-6"/>
                <w:kern w:val="0"/>
                <w:sz w:val="18"/>
                <w:szCs w:val="18"/>
              </w:rPr>
            </w:pPr>
          </w:p>
        </w:tc>
        <w:tc>
          <w:tcPr>
            <w:tcW w:w="5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ind w:left="105" w:leftChars="50" w:right="105" w:rightChars="50"/>
              <w:textAlignment w:val="center"/>
              <w:rPr>
                <w:rFonts w:ascii="宋体" w:hAnsi="宋体" w:eastAsia="宋体" w:cs="宋体"/>
                <w:spacing w:val="-6"/>
                <w:kern w:val="0"/>
                <w:sz w:val="18"/>
                <w:szCs w:val="18"/>
              </w:rPr>
            </w:pPr>
            <w:r>
              <w:rPr>
                <w:rFonts w:hint="eastAsia" w:ascii="宋体" w:hAnsi="宋体" w:eastAsia="宋体" w:cs="宋体"/>
                <w:spacing w:val="-6"/>
                <w:kern w:val="0"/>
                <w:sz w:val="18"/>
                <w:szCs w:val="18"/>
              </w:rPr>
              <w:t>灌区已办理取水许可证且灌溉水量不超过取用水许可或分配用水量指标。</w:t>
            </w:r>
          </w:p>
        </w:tc>
        <w:tc>
          <w:tcPr>
            <w:tcW w:w="80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kern w:val="0"/>
                <w:sz w:val="18"/>
                <w:szCs w:val="18"/>
              </w:rPr>
            </w:pPr>
          </w:p>
        </w:tc>
      </w:tr>
      <w:tr>
        <w:tblPrEx>
          <w:tblCellMar>
            <w:top w:w="0" w:type="dxa"/>
            <w:left w:w="0" w:type="dxa"/>
            <w:bottom w:w="0" w:type="dxa"/>
            <w:right w:w="0" w:type="dxa"/>
          </w:tblCellMar>
        </w:tblPrEx>
        <w:trPr>
          <w:trHeight w:val="654" w:hRule="atLeast"/>
          <w:jc w:val="center"/>
        </w:trPr>
        <w:tc>
          <w:tcPr>
            <w:tcW w:w="1938"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ind w:left="105" w:leftChars="50" w:right="105" w:rightChars="50"/>
              <w:textAlignment w:val="center"/>
              <w:rPr>
                <w:rFonts w:ascii="宋体" w:hAnsi="宋体" w:eastAsia="宋体" w:cs="宋体"/>
                <w:spacing w:val="-6"/>
                <w:kern w:val="0"/>
                <w:sz w:val="18"/>
                <w:szCs w:val="18"/>
              </w:rPr>
            </w:pPr>
          </w:p>
        </w:tc>
        <w:tc>
          <w:tcPr>
            <w:tcW w:w="5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ind w:left="105" w:leftChars="50" w:right="105" w:rightChars="50"/>
              <w:textAlignment w:val="center"/>
              <w:rPr>
                <w:rFonts w:ascii="宋体" w:hAnsi="宋体" w:eastAsia="宋体" w:cs="宋体"/>
                <w:spacing w:val="-6"/>
                <w:kern w:val="0"/>
                <w:sz w:val="18"/>
                <w:szCs w:val="18"/>
              </w:rPr>
            </w:pPr>
            <w:r>
              <w:rPr>
                <w:rFonts w:hint="eastAsia" w:ascii="宋体" w:hAnsi="宋体" w:eastAsia="宋体" w:cs="宋体"/>
                <w:spacing w:val="-6"/>
                <w:kern w:val="0"/>
                <w:sz w:val="18"/>
                <w:szCs w:val="18"/>
              </w:rPr>
              <w:t>近3年内未发生工程安全、水质安全或重大水事纠纷等事件。</w:t>
            </w:r>
          </w:p>
        </w:tc>
        <w:tc>
          <w:tcPr>
            <w:tcW w:w="80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kern w:val="0"/>
                <w:sz w:val="18"/>
                <w:szCs w:val="18"/>
              </w:rPr>
            </w:pPr>
          </w:p>
        </w:tc>
      </w:tr>
      <w:tr>
        <w:tblPrEx>
          <w:tblCellMar>
            <w:top w:w="0" w:type="dxa"/>
            <w:left w:w="0" w:type="dxa"/>
            <w:bottom w:w="0" w:type="dxa"/>
            <w:right w:w="0" w:type="dxa"/>
          </w:tblCellMar>
        </w:tblPrEx>
        <w:trPr>
          <w:trHeight w:val="654" w:hRule="atLeast"/>
          <w:jc w:val="center"/>
        </w:trPr>
        <w:tc>
          <w:tcPr>
            <w:tcW w:w="94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工程设施</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灌溉供水</w:t>
            </w:r>
          </w:p>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保障率</w:t>
            </w:r>
          </w:p>
        </w:tc>
        <w:tc>
          <w:tcPr>
            <w:tcW w:w="5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ind w:left="105" w:leftChars="50" w:right="105" w:rightChars="50"/>
              <w:textAlignment w:val="center"/>
              <w:rPr>
                <w:rFonts w:ascii="宋体" w:hAnsi="宋体" w:eastAsia="宋体" w:cs="宋体"/>
                <w:spacing w:val="-6"/>
                <w:kern w:val="0"/>
                <w:sz w:val="18"/>
                <w:szCs w:val="18"/>
              </w:rPr>
            </w:pPr>
            <w:r>
              <w:rPr>
                <w:rFonts w:hint="eastAsia" w:ascii="宋体" w:hAnsi="宋体" w:eastAsia="宋体" w:cs="宋体"/>
                <w:spacing w:val="-6"/>
                <w:kern w:val="0"/>
                <w:sz w:val="18"/>
                <w:szCs w:val="18"/>
              </w:rPr>
              <w:t>上一自然年灌溉供水保障率达到设计保证率，得8分；每降低1%扣1分，扣完为止。</w:t>
            </w:r>
          </w:p>
        </w:tc>
        <w:tc>
          <w:tcPr>
            <w:tcW w:w="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8</w:t>
            </w:r>
          </w:p>
        </w:tc>
      </w:tr>
      <w:tr>
        <w:tblPrEx>
          <w:tblCellMar>
            <w:top w:w="0" w:type="dxa"/>
            <w:left w:w="0" w:type="dxa"/>
            <w:bottom w:w="0" w:type="dxa"/>
            <w:right w:w="0" w:type="dxa"/>
          </w:tblCellMar>
        </w:tblPrEx>
        <w:trPr>
          <w:trHeight w:val="589" w:hRule="atLeast"/>
          <w:jc w:val="center"/>
        </w:trPr>
        <w:tc>
          <w:tcPr>
            <w:tcW w:w="94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有效灌溉</w:t>
            </w:r>
          </w:p>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面积比</w:t>
            </w:r>
          </w:p>
        </w:tc>
        <w:tc>
          <w:tcPr>
            <w:tcW w:w="5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ind w:left="105" w:leftChars="50" w:right="105" w:rightChars="50"/>
              <w:textAlignment w:val="center"/>
              <w:rPr>
                <w:rFonts w:ascii="宋体" w:hAnsi="宋体" w:eastAsia="宋体" w:cs="宋体"/>
                <w:spacing w:val="-6"/>
                <w:kern w:val="0"/>
                <w:sz w:val="18"/>
                <w:szCs w:val="18"/>
              </w:rPr>
            </w:pPr>
            <w:r>
              <w:rPr>
                <w:rFonts w:hint="eastAsia" w:ascii="宋体" w:hAnsi="宋体" w:eastAsia="宋体" w:cs="宋体"/>
                <w:spacing w:val="-6"/>
                <w:kern w:val="0"/>
                <w:sz w:val="18"/>
                <w:szCs w:val="18"/>
              </w:rPr>
              <w:t>上一自然年有效灌溉面积占设计灌溉面积比达80%，得6分；每增加1%加0.2分。</w:t>
            </w:r>
            <w:r>
              <w:rPr>
                <w:rFonts w:hint="eastAsia" w:ascii="宋体" w:hAnsi="宋体" w:eastAsia="宋体" w:cs="宋体"/>
                <w:spacing w:val="-6"/>
                <w:sz w:val="18"/>
                <w:szCs w:val="18"/>
              </w:rPr>
              <w:t>最高加2分。</w:t>
            </w:r>
          </w:p>
        </w:tc>
        <w:tc>
          <w:tcPr>
            <w:tcW w:w="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8</w:t>
            </w:r>
          </w:p>
        </w:tc>
      </w:tr>
      <w:tr>
        <w:tblPrEx>
          <w:tblCellMar>
            <w:top w:w="0" w:type="dxa"/>
            <w:left w:w="0" w:type="dxa"/>
            <w:bottom w:w="0" w:type="dxa"/>
            <w:right w:w="0" w:type="dxa"/>
          </w:tblCellMar>
        </w:tblPrEx>
        <w:trPr>
          <w:trHeight w:val="1095" w:hRule="atLeast"/>
          <w:jc w:val="center"/>
        </w:trPr>
        <w:tc>
          <w:tcPr>
            <w:tcW w:w="94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节水灌溉</w:t>
            </w:r>
          </w:p>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面积比</w:t>
            </w:r>
          </w:p>
        </w:tc>
        <w:tc>
          <w:tcPr>
            <w:tcW w:w="5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ind w:left="105" w:leftChars="50" w:right="105" w:rightChars="50"/>
              <w:textAlignment w:val="center"/>
              <w:rPr>
                <w:rFonts w:ascii="宋体" w:hAnsi="宋体" w:eastAsia="宋体" w:cs="宋体"/>
                <w:kern w:val="0"/>
                <w:sz w:val="18"/>
                <w:szCs w:val="18"/>
              </w:rPr>
            </w:pPr>
            <w:r>
              <w:rPr>
                <w:rFonts w:hint="eastAsia" w:ascii="宋体" w:hAnsi="宋体" w:eastAsia="宋体" w:cs="宋体"/>
                <w:kern w:val="0"/>
                <w:sz w:val="18"/>
                <w:szCs w:val="18"/>
              </w:rPr>
              <w:t>现状灌区已实施完成节水灌溉工程控制面积与设计灌溉面积的比值×100%（简称“节灌面积比”），节灌面积比达到70%，得3分；每超5%加0.5分。</w:t>
            </w:r>
            <w:r>
              <w:rPr>
                <w:rFonts w:hint="eastAsia" w:ascii="宋体" w:hAnsi="宋体" w:eastAsia="宋体" w:cs="宋体"/>
                <w:spacing w:val="-6"/>
                <w:sz w:val="18"/>
                <w:szCs w:val="18"/>
              </w:rPr>
              <w:t>最高加1分。</w:t>
            </w:r>
          </w:p>
        </w:tc>
        <w:tc>
          <w:tcPr>
            <w:tcW w:w="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FF"/>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jc w:val="center"/>
        </w:trPr>
        <w:tc>
          <w:tcPr>
            <w:tcW w:w="948"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用水管理</w:t>
            </w:r>
          </w:p>
        </w:tc>
        <w:tc>
          <w:tcPr>
            <w:tcW w:w="990" w:type="dxa"/>
            <w:shd w:val="clear" w:color="auto" w:fill="auto"/>
            <w:tcMar>
              <w:top w:w="15" w:type="dxa"/>
              <w:left w:w="15" w:type="dxa"/>
              <w:right w:w="15" w:type="dxa"/>
            </w:tcMar>
            <w:vAlign w:val="center"/>
          </w:tcPr>
          <w:p>
            <w:pPr>
              <w:widowControl/>
              <w:jc w:val="center"/>
              <w:textAlignment w:val="center"/>
              <w:rPr>
                <w:rFonts w:ascii="宋体" w:hAnsi="宋体" w:eastAsia="宋体" w:cs="宋体"/>
                <w:spacing w:val="-6"/>
                <w:kern w:val="0"/>
                <w:sz w:val="18"/>
                <w:szCs w:val="18"/>
              </w:rPr>
            </w:pPr>
            <w:r>
              <w:rPr>
                <w:rFonts w:hint="eastAsia" w:ascii="宋体" w:hAnsi="宋体" w:eastAsia="宋体" w:cs="宋体"/>
                <w:kern w:val="0"/>
                <w:sz w:val="18"/>
                <w:szCs w:val="18"/>
              </w:rPr>
              <w:t>灌溉水有效</w:t>
            </w:r>
            <w:r>
              <w:rPr>
                <w:rFonts w:hint="eastAsia" w:ascii="宋体" w:hAnsi="宋体" w:eastAsia="宋体" w:cs="宋体"/>
                <w:kern w:val="0"/>
                <w:sz w:val="18"/>
                <w:szCs w:val="18"/>
                <w:lang w:eastAsia="zh-CN"/>
              </w:rPr>
              <w:t>利</w:t>
            </w:r>
            <w:r>
              <w:rPr>
                <w:rFonts w:hint="eastAsia" w:ascii="宋体" w:hAnsi="宋体" w:eastAsia="宋体" w:cs="宋体"/>
                <w:kern w:val="0"/>
                <w:sz w:val="18"/>
                <w:szCs w:val="18"/>
              </w:rPr>
              <w:t>用系数</w:t>
            </w:r>
          </w:p>
        </w:tc>
        <w:tc>
          <w:tcPr>
            <w:tcW w:w="5792" w:type="dxa"/>
            <w:shd w:val="clear" w:color="auto" w:fill="auto"/>
            <w:noWrap/>
            <w:tcMar>
              <w:top w:w="15" w:type="dxa"/>
              <w:left w:w="15" w:type="dxa"/>
              <w:right w:w="15" w:type="dxa"/>
            </w:tcMar>
            <w:vAlign w:val="center"/>
          </w:tcPr>
          <w:p>
            <w:pPr>
              <w:widowControl/>
              <w:adjustRightInd w:val="0"/>
              <w:snapToGrid w:val="0"/>
              <w:ind w:left="105" w:leftChars="50" w:right="105" w:rightChars="50"/>
              <w:textAlignment w:val="center"/>
              <w:rPr>
                <w:rFonts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rPr>
              <w:t>上一自然年灌区灌溉水有效利用系数与省内同期同类型灌区平均值对比，</w:t>
            </w:r>
            <w:r>
              <w:rPr>
                <w:rFonts w:hint="eastAsia" w:ascii="宋体" w:hAnsi="宋体" w:eastAsia="宋体" w:cs="宋体"/>
                <w:color w:val="auto"/>
                <w:spacing w:val="-6"/>
                <w:kern w:val="0"/>
                <w:sz w:val="18"/>
                <w:szCs w:val="18"/>
                <w:lang w:eastAsia="zh-CN"/>
              </w:rPr>
              <w:t>灌溉水有效利用系</w:t>
            </w:r>
            <w:r>
              <w:rPr>
                <w:rFonts w:hint="eastAsia" w:ascii="宋体" w:hAnsi="宋体" w:eastAsia="宋体" w:cs="宋体"/>
                <w:color w:val="auto"/>
                <w:spacing w:val="-6"/>
                <w:kern w:val="0"/>
                <w:sz w:val="18"/>
                <w:szCs w:val="18"/>
                <w:lang w:val="en-US" w:eastAsia="zh-CN"/>
              </w:rPr>
              <w:t>数</w:t>
            </w:r>
            <w:r>
              <w:rPr>
                <w:rFonts w:hint="eastAsia" w:ascii="宋体" w:hAnsi="宋体" w:eastAsia="宋体" w:cs="宋体"/>
                <w:color w:val="auto"/>
                <w:spacing w:val="-6"/>
                <w:kern w:val="0"/>
                <w:sz w:val="18"/>
                <w:szCs w:val="18"/>
              </w:rPr>
              <w:t>达到</w:t>
            </w:r>
            <w:r>
              <w:rPr>
                <w:rFonts w:hint="eastAsia" w:ascii="宋体" w:hAnsi="宋体" w:eastAsia="宋体" w:cs="宋体"/>
                <w:color w:val="auto"/>
                <w:spacing w:val="-6"/>
                <w:kern w:val="0"/>
                <w:sz w:val="18"/>
                <w:szCs w:val="18"/>
                <w:lang w:eastAsia="zh-CN"/>
              </w:rPr>
              <w:t>平</w:t>
            </w:r>
            <w:r>
              <w:rPr>
                <w:rFonts w:hint="eastAsia" w:ascii="宋体" w:hAnsi="宋体" w:eastAsia="宋体" w:cs="宋体"/>
                <w:color w:val="auto"/>
                <w:spacing w:val="-6"/>
                <w:kern w:val="0"/>
                <w:sz w:val="18"/>
                <w:szCs w:val="18"/>
              </w:rPr>
              <w:t>均值，得10分；每超过0.01</w:t>
            </w:r>
            <w:r>
              <w:rPr>
                <w:rFonts w:hint="eastAsia" w:ascii="宋体" w:hAnsi="宋体" w:eastAsia="宋体" w:cs="宋体"/>
                <w:color w:val="auto"/>
                <w:spacing w:val="-6"/>
                <w:kern w:val="0"/>
                <w:sz w:val="18"/>
                <w:szCs w:val="18"/>
                <w:lang w:val="en-US" w:eastAsia="zh-CN"/>
              </w:rPr>
              <w:t>0</w:t>
            </w:r>
            <w:r>
              <w:rPr>
                <w:rFonts w:hint="eastAsia" w:ascii="宋体" w:hAnsi="宋体" w:eastAsia="宋体" w:cs="宋体"/>
                <w:color w:val="auto"/>
                <w:spacing w:val="-6"/>
                <w:kern w:val="0"/>
                <w:sz w:val="18"/>
                <w:szCs w:val="18"/>
              </w:rPr>
              <w:t>加0.5分，计算结果四舍五入保留</w:t>
            </w:r>
            <w:r>
              <w:rPr>
                <w:rFonts w:hint="eastAsia" w:ascii="宋体" w:hAnsi="宋体" w:eastAsia="宋体" w:cs="宋体"/>
                <w:color w:val="auto"/>
                <w:spacing w:val="-6"/>
                <w:kern w:val="0"/>
                <w:sz w:val="18"/>
                <w:szCs w:val="18"/>
                <w:lang w:eastAsia="zh-CN"/>
              </w:rPr>
              <w:t>三</w:t>
            </w:r>
            <w:r>
              <w:rPr>
                <w:rFonts w:hint="eastAsia" w:ascii="宋体" w:hAnsi="宋体" w:eastAsia="宋体" w:cs="宋体"/>
                <w:color w:val="auto"/>
                <w:spacing w:val="-6"/>
                <w:kern w:val="0"/>
                <w:sz w:val="18"/>
                <w:szCs w:val="18"/>
              </w:rPr>
              <w:t>位小数。</w:t>
            </w:r>
            <w:r>
              <w:rPr>
                <w:rFonts w:hint="eastAsia" w:ascii="宋体" w:hAnsi="宋体" w:eastAsia="宋体" w:cs="宋体"/>
                <w:color w:val="auto"/>
                <w:spacing w:val="-6"/>
                <w:sz w:val="18"/>
                <w:szCs w:val="18"/>
              </w:rPr>
              <w:t>最高加2分。</w:t>
            </w:r>
          </w:p>
        </w:tc>
        <w:tc>
          <w:tcPr>
            <w:tcW w:w="809"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948" w:type="dxa"/>
            <w:vMerge w:val="continue"/>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990"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 w:val="18"/>
                <w:szCs w:val="18"/>
              </w:rPr>
            </w:pPr>
            <w:r>
              <w:rPr>
                <w:rFonts w:hint="eastAsia" w:ascii="宋体" w:hAnsi="宋体" w:eastAsia="宋体" w:cs="宋体"/>
                <w:spacing w:val="-6"/>
                <w:kern w:val="0"/>
                <w:sz w:val="18"/>
                <w:szCs w:val="18"/>
              </w:rPr>
              <w:t>用水计量率</w:t>
            </w:r>
          </w:p>
        </w:tc>
        <w:tc>
          <w:tcPr>
            <w:tcW w:w="5792" w:type="dxa"/>
            <w:shd w:val="clear" w:color="auto" w:fill="auto"/>
            <w:noWrap/>
            <w:tcMar>
              <w:top w:w="15" w:type="dxa"/>
              <w:left w:w="15" w:type="dxa"/>
              <w:right w:w="15" w:type="dxa"/>
            </w:tcMar>
            <w:vAlign w:val="center"/>
          </w:tcPr>
          <w:p>
            <w:pPr>
              <w:widowControl/>
              <w:adjustRightInd w:val="0"/>
              <w:snapToGrid w:val="0"/>
              <w:ind w:left="105" w:leftChars="50" w:right="105" w:rightChars="50"/>
              <w:textAlignment w:val="center"/>
              <w:rPr>
                <w:rFonts w:ascii="宋体" w:hAnsi="宋体" w:eastAsia="宋体" w:cs="宋体"/>
                <w:color w:val="auto"/>
                <w:spacing w:val="-6"/>
                <w:kern w:val="0"/>
                <w:sz w:val="18"/>
                <w:szCs w:val="18"/>
                <w:highlight w:val="none"/>
              </w:rPr>
            </w:pPr>
            <w:r>
              <w:rPr>
                <w:rFonts w:hint="eastAsia" w:ascii="宋体" w:hAnsi="宋体" w:eastAsia="宋体" w:cs="宋体"/>
                <w:color w:val="auto"/>
                <w:kern w:val="0"/>
                <w:sz w:val="18"/>
                <w:szCs w:val="18"/>
                <w:highlight w:val="none"/>
              </w:rPr>
              <w:t>渠首计量率</w:t>
            </w:r>
            <w:r>
              <w:rPr>
                <w:rFonts w:hint="eastAsia" w:ascii="宋体" w:hAnsi="宋体" w:eastAsia="宋体" w:cs="宋体"/>
                <w:color w:val="auto"/>
                <w:kern w:val="0"/>
                <w:sz w:val="18"/>
                <w:szCs w:val="18"/>
                <w:highlight w:val="none"/>
                <w:lang w:eastAsia="zh-CN"/>
              </w:rPr>
              <w:t>必须</w:t>
            </w:r>
            <w:r>
              <w:rPr>
                <w:rFonts w:hint="eastAsia" w:ascii="宋体" w:hAnsi="宋体" w:eastAsia="宋体" w:cs="宋体"/>
                <w:color w:val="auto"/>
                <w:kern w:val="0"/>
                <w:sz w:val="18"/>
                <w:szCs w:val="18"/>
                <w:highlight w:val="none"/>
              </w:rPr>
              <w:t>达到1</w:t>
            </w:r>
            <w:r>
              <w:rPr>
                <w:rFonts w:ascii="宋体" w:hAnsi="宋体" w:eastAsia="宋体" w:cs="宋体"/>
                <w:color w:val="auto"/>
                <w:kern w:val="0"/>
                <w:sz w:val="18"/>
                <w:szCs w:val="18"/>
                <w:highlight w:val="none"/>
              </w:rPr>
              <w:t>00</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eastAsia="zh-CN"/>
              </w:rPr>
              <w:t>，否则不得分</w:t>
            </w:r>
            <w:r>
              <w:rPr>
                <w:rFonts w:hint="eastAsia" w:ascii="宋体" w:hAnsi="宋体" w:eastAsia="宋体" w:cs="宋体"/>
                <w:color w:val="auto"/>
                <w:kern w:val="0"/>
                <w:sz w:val="18"/>
                <w:szCs w:val="18"/>
                <w:highlight w:val="none"/>
              </w:rPr>
              <w:t>；干支渠</w:t>
            </w:r>
            <w:r>
              <w:rPr>
                <w:rFonts w:hint="eastAsia" w:ascii="宋体" w:hAnsi="宋体" w:eastAsia="宋体" w:cs="宋体"/>
                <w:color w:val="auto"/>
                <w:kern w:val="0"/>
                <w:sz w:val="18"/>
                <w:szCs w:val="18"/>
                <w:highlight w:val="none"/>
                <w:lang w:eastAsia="zh-CN"/>
              </w:rPr>
              <w:t>口门</w:t>
            </w:r>
            <w:r>
              <w:rPr>
                <w:rFonts w:hint="eastAsia" w:ascii="宋体" w:hAnsi="宋体" w:eastAsia="宋体" w:cs="宋体"/>
                <w:color w:val="auto"/>
                <w:spacing w:val="6"/>
                <w:kern w:val="0"/>
                <w:sz w:val="18"/>
                <w:szCs w:val="18"/>
                <w:highlight w:val="none"/>
              </w:rPr>
              <w:t>用水计量率达到80%，得10分；每超2%加0.2分。</w:t>
            </w:r>
            <w:r>
              <w:rPr>
                <w:rFonts w:hint="eastAsia" w:ascii="宋体" w:hAnsi="宋体" w:eastAsia="宋体" w:cs="宋体"/>
                <w:color w:val="auto"/>
                <w:spacing w:val="-6"/>
                <w:sz w:val="18"/>
                <w:szCs w:val="18"/>
                <w:highlight w:val="none"/>
              </w:rPr>
              <w:t>最高加2分。</w:t>
            </w:r>
          </w:p>
        </w:tc>
        <w:tc>
          <w:tcPr>
            <w:tcW w:w="809"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948" w:type="dxa"/>
            <w:vMerge w:val="continue"/>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990"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spacing w:val="-6"/>
                <w:kern w:val="0"/>
                <w:sz w:val="18"/>
                <w:szCs w:val="18"/>
              </w:rPr>
            </w:pPr>
            <w:r>
              <w:rPr>
                <w:rFonts w:hint="eastAsia" w:ascii="宋体" w:hAnsi="宋体" w:eastAsia="宋体" w:cs="宋体"/>
                <w:spacing w:val="-6"/>
                <w:kern w:val="0"/>
                <w:sz w:val="18"/>
                <w:szCs w:val="18"/>
              </w:rPr>
              <w:t>主要作（植）物单位灌溉面积用水量</w:t>
            </w:r>
          </w:p>
        </w:tc>
        <w:tc>
          <w:tcPr>
            <w:tcW w:w="5792" w:type="dxa"/>
            <w:shd w:val="clear" w:color="auto" w:fill="auto"/>
            <w:noWrap/>
            <w:tcMar>
              <w:top w:w="15" w:type="dxa"/>
              <w:left w:w="15" w:type="dxa"/>
              <w:right w:w="15" w:type="dxa"/>
            </w:tcMar>
            <w:vAlign w:val="center"/>
          </w:tcPr>
          <w:p>
            <w:pPr>
              <w:pStyle w:val="12"/>
              <w:spacing w:line="320" w:lineRule="exact"/>
              <w:ind w:left="105" w:leftChars="50" w:right="105" w:rightChars="50" w:firstLine="0" w:firstLineChars="0"/>
              <w:rPr>
                <w:rFonts w:hAnsi="宋体" w:cs="宋体"/>
                <w:color w:val="auto"/>
                <w:sz w:val="18"/>
                <w:szCs w:val="18"/>
                <w:highlight w:val="none"/>
              </w:rPr>
            </w:pPr>
            <w:r>
              <w:rPr>
                <w:rFonts w:hint="eastAsia" w:hAnsi="宋体" w:cs="宋体"/>
                <w:color w:val="auto"/>
                <w:spacing w:val="-6"/>
                <w:sz w:val="18"/>
                <w:szCs w:val="18"/>
                <w:highlight w:val="none"/>
              </w:rPr>
              <w:t>上一自然年</w:t>
            </w:r>
            <w:r>
              <w:rPr>
                <w:rFonts w:hint="eastAsia" w:hAnsi="宋体" w:cs="宋体"/>
                <w:color w:val="auto"/>
                <w:sz w:val="18"/>
                <w:szCs w:val="18"/>
                <w:highlight w:val="none"/>
              </w:rPr>
              <w:t>灌区主要作（植）物（</w:t>
            </w:r>
            <w:r>
              <w:rPr>
                <w:rFonts w:hint="eastAsia" w:hAnsi="宋体" w:cs="宋体"/>
                <w:bCs/>
                <w:color w:val="auto"/>
                <w:sz w:val="18"/>
                <w:szCs w:val="18"/>
                <w:highlight w:val="none"/>
              </w:rPr>
              <w:t>种植面积最大的2种综合）</w:t>
            </w:r>
            <w:r>
              <w:rPr>
                <w:rFonts w:hint="eastAsia" w:hAnsi="宋体" w:cs="宋体"/>
                <w:color w:val="auto"/>
                <w:sz w:val="18"/>
                <w:szCs w:val="18"/>
                <w:highlight w:val="none"/>
              </w:rPr>
              <w:t>单位灌溉面积用水量实测值与DB52/T 725《贵州省地方标准</w:t>
            </w:r>
            <w:r>
              <w:rPr>
                <w:rFonts w:hint="eastAsia" w:hAnsi="宋体" w:cs="宋体"/>
                <w:color w:val="auto"/>
                <w:sz w:val="18"/>
                <w:szCs w:val="18"/>
                <w:highlight w:val="none"/>
                <w:lang w:val="en-US" w:eastAsia="zh-CN"/>
              </w:rPr>
              <w:t xml:space="preserve"> </w:t>
            </w:r>
            <w:r>
              <w:rPr>
                <w:rFonts w:hint="eastAsia" w:hAnsi="宋体" w:cs="宋体"/>
                <w:color w:val="auto"/>
                <w:sz w:val="18"/>
                <w:szCs w:val="18"/>
                <w:highlight w:val="none"/>
              </w:rPr>
              <w:t>用水定额》</w:t>
            </w:r>
            <w:r>
              <w:rPr>
                <w:rFonts w:hint="eastAsia" w:hAnsi="宋体" w:cs="宋体"/>
                <w:color w:val="auto"/>
                <w:sz w:val="18"/>
                <w:szCs w:val="18"/>
                <w:highlight w:val="none"/>
                <w:lang w:val="en-US" w:eastAsia="zh-CN"/>
              </w:rPr>
              <w:t>对应定额值比较</w:t>
            </w:r>
            <w:r>
              <w:rPr>
                <w:rFonts w:hint="eastAsia" w:hAnsi="宋体" w:cs="宋体"/>
                <w:color w:val="auto"/>
                <w:sz w:val="18"/>
                <w:szCs w:val="18"/>
                <w:highlight w:val="none"/>
              </w:rPr>
              <w:t>，</w:t>
            </w:r>
            <w:r>
              <w:rPr>
                <w:rFonts w:hint="eastAsia" w:hAnsi="宋体" w:cs="宋体"/>
                <w:color w:val="auto"/>
                <w:spacing w:val="-6"/>
                <w:sz w:val="18"/>
                <w:szCs w:val="18"/>
                <w:highlight w:val="none"/>
              </w:rPr>
              <w:t>单位灌溉面积用水量</w:t>
            </w:r>
            <w:r>
              <w:rPr>
                <w:rFonts w:hint="eastAsia" w:hAnsi="宋体" w:cs="宋体"/>
                <w:color w:val="auto"/>
                <w:sz w:val="18"/>
                <w:szCs w:val="18"/>
                <w:highlight w:val="none"/>
              </w:rPr>
              <w:t>≤Ⅰ级值，得6分；Ⅰ级值＜</w:t>
            </w:r>
            <w:r>
              <w:rPr>
                <w:rFonts w:hint="eastAsia" w:hAnsi="宋体" w:cs="宋体"/>
                <w:color w:val="auto"/>
                <w:spacing w:val="-6"/>
                <w:sz w:val="18"/>
                <w:szCs w:val="18"/>
                <w:highlight w:val="none"/>
              </w:rPr>
              <w:t>单位灌溉面积用水量</w:t>
            </w:r>
            <w:r>
              <w:rPr>
                <w:rFonts w:hint="eastAsia" w:hAnsi="宋体" w:cs="宋体"/>
                <w:color w:val="auto"/>
                <w:sz w:val="18"/>
                <w:szCs w:val="18"/>
                <w:highlight w:val="none"/>
              </w:rPr>
              <w:t>≤（Ⅰ级值+Ⅱ级值）/2，得4分；（Ⅰ级值+Ⅱ级值）/2＜</w:t>
            </w:r>
            <w:r>
              <w:rPr>
                <w:rFonts w:hint="eastAsia" w:hAnsi="宋体" w:cs="宋体"/>
                <w:color w:val="auto"/>
                <w:spacing w:val="-6"/>
                <w:sz w:val="18"/>
                <w:szCs w:val="18"/>
                <w:highlight w:val="none"/>
              </w:rPr>
              <w:t>单位灌溉面积用水量</w:t>
            </w:r>
            <w:r>
              <w:rPr>
                <w:rFonts w:hint="eastAsia" w:hAnsi="宋体" w:cs="宋体"/>
                <w:color w:val="auto"/>
                <w:sz w:val="18"/>
                <w:szCs w:val="18"/>
                <w:highlight w:val="none"/>
              </w:rPr>
              <w:t>≤Ⅱ级值，得2分；</w:t>
            </w:r>
            <w:r>
              <w:rPr>
                <w:rFonts w:hint="eastAsia" w:hAnsi="宋体" w:cs="宋体"/>
                <w:color w:val="auto"/>
                <w:spacing w:val="-6"/>
                <w:sz w:val="18"/>
                <w:szCs w:val="18"/>
                <w:highlight w:val="none"/>
              </w:rPr>
              <w:t>单位灌溉面积用水量</w:t>
            </w:r>
            <w:r>
              <w:rPr>
                <w:rFonts w:hint="eastAsia" w:hAnsi="宋体" w:cs="宋体"/>
                <w:color w:val="auto"/>
                <w:sz w:val="18"/>
                <w:szCs w:val="18"/>
                <w:highlight w:val="none"/>
              </w:rPr>
              <w:t>＞Ⅱ级值，不得分。</w:t>
            </w:r>
          </w:p>
        </w:tc>
        <w:tc>
          <w:tcPr>
            <w:tcW w:w="809"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48"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灌区管理</w:t>
            </w:r>
          </w:p>
        </w:tc>
        <w:tc>
          <w:tcPr>
            <w:tcW w:w="990"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sz w:val="18"/>
                <w:szCs w:val="18"/>
              </w:rPr>
            </w:pPr>
            <w:r>
              <w:rPr>
                <w:rFonts w:hint="eastAsia" w:ascii="宋体" w:hAnsi="宋体" w:eastAsia="宋体" w:cs="宋体"/>
                <w:sz w:val="18"/>
                <w:szCs w:val="18"/>
              </w:rPr>
              <w:t>“两费”</w:t>
            </w:r>
          </w:p>
          <w:p>
            <w:pPr>
              <w:widowControl/>
              <w:adjustRightInd w:val="0"/>
              <w:snapToGrid w:val="0"/>
              <w:jc w:val="center"/>
              <w:textAlignment w:val="center"/>
              <w:rPr>
                <w:rFonts w:ascii="宋体" w:hAnsi="宋体" w:eastAsia="宋体" w:cs="宋体"/>
                <w:kern w:val="0"/>
                <w:sz w:val="18"/>
                <w:szCs w:val="18"/>
                <w:lang w:val="zh-CN" w:bidi="zh-CN"/>
              </w:rPr>
            </w:pPr>
            <w:r>
              <w:rPr>
                <w:rFonts w:hint="eastAsia" w:ascii="宋体" w:hAnsi="宋体" w:eastAsia="宋体" w:cs="宋体"/>
                <w:sz w:val="18"/>
                <w:szCs w:val="18"/>
              </w:rPr>
              <w:t>落实率</w:t>
            </w:r>
          </w:p>
        </w:tc>
        <w:tc>
          <w:tcPr>
            <w:tcW w:w="5792" w:type="dxa"/>
            <w:shd w:val="clear" w:color="auto" w:fill="auto"/>
            <w:noWrap/>
            <w:tcMar>
              <w:top w:w="15" w:type="dxa"/>
              <w:left w:w="15" w:type="dxa"/>
              <w:right w:w="15" w:type="dxa"/>
            </w:tcMar>
            <w:vAlign w:val="center"/>
          </w:tcPr>
          <w:p>
            <w:pPr>
              <w:widowControl/>
              <w:adjustRightInd w:val="0"/>
              <w:snapToGrid w:val="0"/>
              <w:ind w:left="105" w:leftChars="50" w:right="105" w:rightChars="50"/>
              <w:textAlignment w:val="center"/>
              <w:rPr>
                <w:rFonts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rPr>
              <w:t>1）上一自然年工程维修养护经费落实率</w:t>
            </w:r>
            <w:r>
              <w:rPr>
                <w:rFonts w:hint="eastAsia" w:ascii="宋体" w:hAnsi="宋体" w:eastAsia="宋体" w:cs="宋体"/>
                <w:color w:val="auto"/>
                <w:spacing w:val="-6"/>
                <w:kern w:val="0"/>
                <w:sz w:val="18"/>
                <w:szCs w:val="18"/>
                <w:highlight w:val="none"/>
                <w:lang w:eastAsia="zh-CN"/>
              </w:rPr>
              <w:t>达到</w:t>
            </w:r>
            <w:r>
              <w:rPr>
                <w:rFonts w:hint="eastAsia" w:ascii="宋体" w:hAnsi="宋体" w:eastAsia="宋体" w:cs="宋体"/>
                <w:color w:val="auto"/>
                <w:spacing w:val="-6"/>
                <w:sz w:val="18"/>
                <w:szCs w:val="18"/>
                <w:highlight w:val="none"/>
              </w:rPr>
              <w:t>50%，得3分；每增加5%加0.1分。最高加1分。</w:t>
            </w:r>
          </w:p>
          <w:p>
            <w:pPr>
              <w:widowControl/>
              <w:adjustRightInd w:val="0"/>
              <w:snapToGrid w:val="0"/>
              <w:ind w:left="105" w:leftChars="50" w:right="105" w:rightChars="50"/>
              <w:textAlignment w:val="center"/>
              <w:rPr>
                <w:rFonts w:ascii="宋体" w:hAnsi="宋体" w:eastAsia="宋体" w:cs="宋体"/>
                <w:color w:val="auto"/>
                <w:kern w:val="0"/>
                <w:sz w:val="18"/>
                <w:szCs w:val="18"/>
                <w:highlight w:val="none"/>
                <w:lang w:bidi="zh-CN"/>
              </w:rPr>
            </w:pPr>
            <w:r>
              <w:rPr>
                <w:rFonts w:hint="eastAsia" w:ascii="宋体" w:hAnsi="宋体" w:eastAsia="宋体" w:cs="宋体"/>
                <w:color w:val="auto"/>
                <w:spacing w:val="-6"/>
                <w:sz w:val="18"/>
                <w:szCs w:val="18"/>
                <w:highlight w:val="none"/>
              </w:rPr>
              <w:t>2）上一自然年人员基本支出经费落实率</w:t>
            </w:r>
            <w:r>
              <w:rPr>
                <w:rFonts w:hint="eastAsia" w:ascii="宋体" w:hAnsi="宋体" w:eastAsia="宋体" w:cs="宋体"/>
                <w:color w:val="auto"/>
                <w:spacing w:val="-6"/>
                <w:sz w:val="18"/>
                <w:szCs w:val="18"/>
                <w:highlight w:val="none"/>
                <w:lang w:eastAsia="zh-CN"/>
              </w:rPr>
              <w:t>达到</w:t>
            </w:r>
            <w:r>
              <w:rPr>
                <w:rFonts w:hint="eastAsia" w:ascii="宋体" w:hAnsi="宋体" w:eastAsia="宋体" w:cs="宋体"/>
                <w:color w:val="auto"/>
                <w:spacing w:val="-6"/>
                <w:sz w:val="18"/>
                <w:szCs w:val="18"/>
                <w:highlight w:val="none"/>
              </w:rPr>
              <w:t>50%，得3分；每增加5%加0.1分。最高加1分。</w:t>
            </w:r>
          </w:p>
        </w:tc>
        <w:tc>
          <w:tcPr>
            <w:tcW w:w="809"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948" w:type="dxa"/>
            <w:vMerge w:val="continue"/>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spacing w:val="6"/>
                <w:kern w:val="0"/>
                <w:sz w:val="18"/>
                <w:szCs w:val="18"/>
              </w:rPr>
            </w:pPr>
          </w:p>
        </w:tc>
        <w:tc>
          <w:tcPr>
            <w:tcW w:w="990"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sz w:val="18"/>
                <w:szCs w:val="18"/>
                <w:lang w:val="zh-CN" w:bidi="zh-CN"/>
              </w:rPr>
            </w:pPr>
            <w:r>
              <w:rPr>
                <w:rFonts w:hint="eastAsia" w:ascii="宋体" w:hAnsi="宋体" w:eastAsia="宋体" w:cs="宋体"/>
                <w:sz w:val="18"/>
                <w:szCs w:val="18"/>
              </w:rPr>
              <w:t>执行水价</w:t>
            </w:r>
          </w:p>
        </w:tc>
        <w:tc>
          <w:tcPr>
            <w:tcW w:w="5792" w:type="dxa"/>
            <w:shd w:val="clear" w:color="auto" w:fill="auto"/>
            <w:noWrap/>
            <w:tcMar>
              <w:top w:w="15" w:type="dxa"/>
              <w:left w:w="15" w:type="dxa"/>
              <w:right w:w="15" w:type="dxa"/>
            </w:tcMar>
            <w:vAlign w:val="center"/>
          </w:tcPr>
          <w:p>
            <w:pPr>
              <w:widowControl/>
              <w:adjustRightInd w:val="0"/>
              <w:snapToGrid w:val="0"/>
              <w:ind w:left="105" w:leftChars="50" w:right="105" w:rightChars="50"/>
              <w:textAlignment w:val="center"/>
              <w:rPr>
                <w:rFonts w:ascii="宋体" w:hAnsi="宋体" w:eastAsia="宋体" w:cs="宋体"/>
                <w:spacing w:val="-6"/>
                <w:sz w:val="18"/>
                <w:szCs w:val="18"/>
                <w:lang w:bidi="zh-CN"/>
              </w:rPr>
            </w:pPr>
            <w:r>
              <w:rPr>
                <w:rFonts w:hint="eastAsia" w:ascii="宋体" w:hAnsi="宋体" w:eastAsia="宋体" w:cs="宋体"/>
                <w:sz w:val="18"/>
                <w:szCs w:val="18"/>
              </w:rPr>
              <w:t>上一自然年执行水价达到运行维护成本水价，或未达到运行维护成本水价，但已落实财政补贴且工程运维经费有稳定保障，得8分；低于成本水价且未落实财政补贴的，低于成本水价每减少10%扣2分，扣完为止。</w:t>
            </w:r>
          </w:p>
        </w:tc>
        <w:tc>
          <w:tcPr>
            <w:tcW w:w="809"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8</w:t>
            </w:r>
          </w:p>
        </w:tc>
      </w:tr>
      <w:bookmarkEnd w:id="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948" w:type="dxa"/>
            <w:vMerge w:val="continue"/>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spacing w:val="6"/>
                <w:kern w:val="0"/>
                <w:sz w:val="18"/>
                <w:szCs w:val="18"/>
              </w:rPr>
            </w:pPr>
          </w:p>
        </w:tc>
        <w:tc>
          <w:tcPr>
            <w:tcW w:w="990"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sz w:val="18"/>
                <w:szCs w:val="18"/>
                <w:lang w:val="zh-CN" w:bidi="zh-CN"/>
              </w:rPr>
            </w:pPr>
            <w:r>
              <w:rPr>
                <w:rFonts w:hint="eastAsia" w:ascii="宋体" w:hAnsi="宋体" w:eastAsia="宋体" w:cs="宋体"/>
                <w:sz w:val="18"/>
                <w:szCs w:val="18"/>
              </w:rPr>
              <w:t>水费收缴率</w:t>
            </w:r>
          </w:p>
        </w:tc>
        <w:tc>
          <w:tcPr>
            <w:tcW w:w="5792" w:type="dxa"/>
            <w:shd w:val="clear" w:color="auto" w:fill="auto"/>
            <w:noWrap/>
            <w:tcMar>
              <w:top w:w="15" w:type="dxa"/>
              <w:left w:w="15" w:type="dxa"/>
              <w:right w:w="15" w:type="dxa"/>
            </w:tcMar>
            <w:vAlign w:val="center"/>
          </w:tcPr>
          <w:p>
            <w:pPr>
              <w:widowControl/>
              <w:adjustRightInd w:val="0"/>
              <w:snapToGrid w:val="0"/>
              <w:ind w:left="105" w:leftChars="50" w:right="105" w:rightChars="50"/>
              <w:textAlignment w:val="center"/>
              <w:rPr>
                <w:rFonts w:hint="default" w:ascii="宋体" w:hAnsi="宋体" w:eastAsia="宋体" w:cs="宋体"/>
                <w:sz w:val="18"/>
                <w:szCs w:val="18"/>
                <w:lang w:val="en-US" w:eastAsia="zh-CN" w:bidi="zh-CN"/>
              </w:rPr>
            </w:pPr>
            <w:r>
              <w:rPr>
                <w:rFonts w:hint="eastAsia" w:ascii="宋体" w:hAnsi="宋体" w:eastAsia="宋体" w:cs="宋体"/>
                <w:sz w:val="18"/>
                <w:szCs w:val="18"/>
              </w:rPr>
              <w:t>上一自然年水费收缴率达到50%，得6分，每增加10%加0.4分。</w:t>
            </w:r>
            <w:r>
              <w:rPr>
                <w:rFonts w:hint="eastAsia" w:ascii="宋体" w:hAnsi="宋体" w:eastAsia="宋体" w:cs="宋体"/>
                <w:sz w:val="18"/>
                <w:szCs w:val="18"/>
                <w:lang w:eastAsia="zh-CN"/>
              </w:rPr>
              <w:t>最高加</w:t>
            </w:r>
            <w:r>
              <w:rPr>
                <w:rFonts w:hint="eastAsia" w:ascii="宋体" w:hAnsi="宋体" w:eastAsia="宋体" w:cs="宋体"/>
                <w:sz w:val="18"/>
                <w:szCs w:val="18"/>
                <w:lang w:val="en-US" w:eastAsia="zh-CN"/>
              </w:rPr>
              <w:t>2分。</w:t>
            </w:r>
          </w:p>
        </w:tc>
        <w:tc>
          <w:tcPr>
            <w:tcW w:w="809"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sz w:val="18"/>
                <w:szCs w:val="18"/>
              </w:rPr>
            </w:pPr>
            <w:r>
              <w:rPr>
                <w:rFonts w:hint="eastAsia" w:ascii="宋体" w:hAnsi="宋体" w:eastAsia="宋体" w:cs="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948" w:type="dxa"/>
            <w:vMerge w:val="continue"/>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spacing w:val="6"/>
                <w:kern w:val="0"/>
                <w:sz w:val="18"/>
                <w:szCs w:val="18"/>
              </w:rPr>
            </w:pPr>
          </w:p>
        </w:tc>
        <w:tc>
          <w:tcPr>
            <w:tcW w:w="990"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sz w:val="18"/>
                <w:szCs w:val="18"/>
                <w:lang w:val="zh-CN" w:bidi="zh-CN"/>
              </w:rPr>
            </w:pPr>
            <w:r>
              <w:rPr>
                <w:rFonts w:hint="eastAsia" w:ascii="宋体" w:hAnsi="宋体" w:eastAsia="宋体" w:cs="宋体"/>
                <w:sz w:val="18"/>
                <w:szCs w:val="18"/>
              </w:rPr>
              <w:t>取水许可</w:t>
            </w:r>
          </w:p>
        </w:tc>
        <w:tc>
          <w:tcPr>
            <w:tcW w:w="5792" w:type="dxa"/>
            <w:shd w:val="clear" w:color="auto" w:fill="auto"/>
            <w:noWrap/>
            <w:tcMar>
              <w:top w:w="15" w:type="dxa"/>
              <w:left w:w="15" w:type="dxa"/>
              <w:right w:w="15" w:type="dxa"/>
            </w:tcMar>
            <w:vAlign w:val="center"/>
          </w:tcPr>
          <w:p>
            <w:pPr>
              <w:widowControl/>
              <w:numPr>
                <w:ilvl w:val="0"/>
                <w:numId w:val="2"/>
              </w:numPr>
              <w:adjustRightInd w:val="0"/>
              <w:snapToGrid w:val="0"/>
              <w:ind w:left="105" w:leftChars="50" w:right="105" w:rightChars="50"/>
              <w:textAlignment w:val="center"/>
              <w:rPr>
                <w:rFonts w:ascii="宋体" w:hAnsi="宋体" w:eastAsia="宋体" w:cs="宋体"/>
                <w:sz w:val="18"/>
                <w:szCs w:val="18"/>
              </w:rPr>
            </w:pPr>
            <w:r>
              <w:rPr>
                <w:rFonts w:hint="eastAsia" w:ascii="宋体" w:hAnsi="宋体" w:eastAsia="宋体" w:cs="宋体"/>
                <w:sz w:val="18"/>
                <w:szCs w:val="18"/>
              </w:rPr>
              <w:t>灌</w:t>
            </w:r>
            <w:r>
              <w:rPr>
                <w:rFonts w:hint="eastAsia" w:ascii="宋体" w:hAnsi="宋体" w:eastAsia="宋体" w:cs="宋体"/>
                <w:sz w:val="18"/>
                <w:szCs w:val="18"/>
                <w:highlight w:val="none"/>
              </w:rPr>
              <w:t>区主要水源取</w:t>
            </w:r>
            <w:r>
              <w:rPr>
                <w:rFonts w:hint="eastAsia" w:ascii="宋体" w:hAnsi="宋体" w:eastAsia="宋体" w:cs="宋体"/>
                <w:sz w:val="18"/>
                <w:szCs w:val="18"/>
              </w:rPr>
              <w:t>得取水许可证，得4分</w:t>
            </w:r>
            <w:r>
              <w:rPr>
                <w:rFonts w:hint="eastAsia" w:ascii="宋体" w:hAnsi="宋体" w:eastAsia="宋体" w:cs="宋体"/>
                <w:sz w:val="18"/>
                <w:szCs w:val="18"/>
                <w:lang w:eastAsia="zh-CN"/>
              </w:rPr>
              <w:t>，否则不得分</w:t>
            </w:r>
            <w:r>
              <w:rPr>
                <w:rFonts w:hint="eastAsia" w:ascii="宋体" w:hAnsi="宋体" w:eastAsia="宋体" w:cs="宋体"/>
                <w:sz w:val="18"/>
                <w:szCs w:val="18"/>
              </w:rPr>
              <w:t>。</w:t>
            </w:r>
          </w:p>
          <w:p>
            <w:pPr>
              <w:widowControl/>
              <w:numPr>
                <w:ilvl w:val="0"/>
                <w:numId w:val="2"/>
              </w:numPr>
              <w:adjustRightInd w:val="0"/>
              <w:snapToGrid w:val="0"/>
              <w:ind w:left="105" w:leftChars="50" w:right="105" w:rightChars="50"/>
              <w:textAlignment w:val="center"/>
              <w:rPr>
                <w:rFonts w:ascii="宋体" w:hAnsi="宋体" w:eastAsia="宋体" w:cs="宋体"/>
                <w:sz w:val="18"/>
                <w:szCs w:val="18"/>
                <w:lang w:bidi="zh-CN"/>
              </w:rPr>
            </w:pPr>
            <w:r>
              <w:rPr>
                <w:rFonts w:hint="eastAsia" w:ascii="宋体" w:hAnsi="宋体" w:eastAsia="宋体" w:cs="宋体"/>
                <w:sz w:val="18"/>
                <w:szCs w:val="18"/>
              </w:rPr>
              <w:t>近3年平均用水量在取水许可量范围内，得1分</w:t>
            </w:r>
            <w:r>
              <w:rPr>
                <w:rFonts w:hint="eastAsia" w:ascii="宋体" w:hAnsi="宋体" w:eastAsia="宋体" w:cs="宋体"/>
                <w:sz w:val="18"/>
                <w:szCs w:val="18"/>
                <w:lang w:eastAsia="zh-CN"/>
              </w:rPr>
              <w:t>，否则不得分</w:t>
            </w:r>
            <w:r>
              <w:rPr>
                <w:rFonts w:hint="eastAsia" w:ascii="宋体" w:hAnsi="宋体" w:eastAsia="宋体" w:cs="宋体"/>
                <w:sz w:val="18"/>
                <w:szCs w:val="18"/>
              </w:rPr>
              <w:t>。</w:t>
            </w:r>
          </w:p>
        </w:tc>
        <w:tc>
          <w:tcPr>
            <w:tcW w:w="809"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 w:val="18"/>
                <w:szCs w:val="18"/>
              </w:rPr>
            </w:pPr>
            <w:r>
              <w:rPr>
                <w:rFonts w:hint="eastAsia" w:ascii="宋体" w:hAnsi="宋体" w:eastAsia="宋体" w:cs="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2" w:hRule="atLeast"/>
          <w:jc w:val="center"/>
        </w:trPr>
        <w:tc>
          <w:tcPr>
            <w:tcW w:w="948" w:type="dxa"/>
            <w:vMerge w:val="continue"/>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spacing w:val="6"/>
                <w:kern w:val="0"/>
                <w:sz w:val="18"/>
                <w:szCs w:val="18"/>
              </w:rPr>
            </w:pPr>
          </w:p>
        </w:tc>
        <w:tc>
          <w:tcPr>
            <w:tcW w:w="990"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组织制度</w:t>
            </w:r>
          </w:p>
          <w:p>
            <w:pPr>
              <w:widowControl/>
              <w:jc w:val="center"/>
              <w:textAlignment w:val="center"/>
              <w:rPr>
                <w:rFonts w:ascii="宋体" w:hAnsi="宋体" w:eastAsia="宋体" w:cs="宋体"/>
                <w:sz w:val="18"/>
                <w:szCs w:val="18"/>
                <w:lang w:val="zh-CN" w:bidi="zh-CN"/>
              </w:rPr>
            </w:pPr>
            <w:r>
              <w:rPr>
                <w:rFonts w:hint="eastAsia" w:ascii="宋体" w:hAnsi="宋体" w:eastAsia="宋体" w:cs="宋体"/>
                <w:kern w:val="0"/>
                <w:sz w:val="18"/>
                <w:szCs w:val="18"/>
              </w:rPr>
              <w:t>建设</w:t>
            </w:r>
          </w:p>
        </w:tc>
        <w:tc>
          <w:tcPr>
            <w:tcW w:w="5792" w:type="dxa"/>
            <w:shd w:val="clear" w:color="auto" w:fill="auto"/>
            <w:noWrap/>
            <w:tcMar>
              <w:top w:w="15" w:type="dxa"/>
              <w:left w:w="15" w:type="dxa"/>
              <w:right w:w="15" w:type="dxa"/>
            </w:tcMar>
            <w:vAlign w:val="center"/>
          </w:tcPr>
          <w:p>
            <w:pPr>
              <w:widowControl/>
              <w:numPr>
                <w:ilvl w:val="0"/>
                <w:numId w:val="3"/>
              </w:numPr>
              <w:adjustRightInd w:val="0"/>
              <w:snapToGrid w:val="0"/>
              <w:ind w:left="105" w:leftChars="50" w:right="105" w:rightChars="50"/>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现状灌区有健全的管理组织，得1分</w:t>
            </w:r>
            <w:r>
              <w:rPr>
                <w:rFonts w:hint="eastAsia" w:ascii="宋体" w:hAnsi="宋体" w:eastAsia="宋体" w:cs="宋体"/>
                <w:kern w:val="0"/>
                <w:sz w:val="18"/>
                <w:szCs w:val="18"/>
                <w:highlight w:val="none"/>
                <w:lang w:eastAsia="zh-CN"/>
              </w:rPr>
              <w:t>，</w:t>
            </w:r>
            <w:r>
              <w:rPr>
                <w:rFonts w:hint="eastAsia" w:ascii="宋体" w:hAnsi="宋体" w:eastAsia="宋体" w:cs="宋体"/>
                <w:sz w:val="18"/>
                <w:szCs w:val="18"/>
                <w:highlight w:val="none"/>
                <w:lang w:eastAsia="zh-CN"/>
              </w:rPr>
              <w:t>否则不得分</w:t>
            </w:r>
            <w:r>
              <w:rPr>
                <w:rFonts w:hint="eastAsia" w:ascii="宋体" w:hAnsi="宋体" w:eastAsia="宋体" w:cs="宋体"/>
                <w:sz w:val="18"/>
                <w:szCs w:val="18"/>
                <w:highlight w:val="none"/>
              </w:rPr>
              <w:t>。</w:t>
            </w:r>
          </w:p>
          <w:p>
            <w:pPr>
              <w:widowControl/>
              <w:numPr>
                <w:ilvl w:val="0"/>
                <w:numId w:val="3"/>
              </w:numPr>
              <w:adjustRightInd w:val="0"/>
              <w:snapToGrid w:val="0"/>
              <w:ind w:left="105" w:leftChars="50" w:right="105" w:rightChars="50"/>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现状有专职（兼职）管理人员且岗位职责明</w:t>
            </w:r>
            <w:r>
              <w:rPr>
                <w:rFonts w:hint="eastAsia" w:ascii="宋体" w:hAnsi="宋体" w:eastAsia="宋体" w:cs="宋体"/>
                <w:spacing w:val="-6"/>
                <w:kern w:val="0"/>
                <w:sz w:val="18"/>
                <w:szCs w:val="18"/>
                <w:highlight w:val="none"/>
              </w:rPr>
              <w:t>确，得1分</w:t>
            </w:r>
            <w:r>
              <w:rPr>
                <w:rFonts w:hint="eastAsia" w:ascii="宋体" w:hAnsi="宋体" w:eastAsia="宋体" w:cs="宋体"/>
                <w:spacing w:val="-6"/>
                <w:kern w:val="0"/>
                <w:sz w:val="18"/>
                <w:szCs w:val="18"/>
                <w:highlight w:val="none"/>
                <w:lang w:eastAsia="zh-CN"/>
              </w:rPr>
              <w:t>，</w:t>
            </w:r>
            <w:r>
              <w:rPr>
                <w:rFonts w:hint="eastAsia" w:ascii="宋体" w:hAnsi="宋体" w:eastAsia="宋体" w:cs="宋体"/>
                <w:sz w:val="18"/>
                <w:szCs w:val="18"/>
                <w:highlight w:val="none"/>
                <w:lang w:eastAsia="zh-CN"/>
              </w:rPr>
              <w:t>否则不得分</w:t>
            </w:r>
            <w:r>
              <w:rPr>
                <w:rFonts w:hint="eastAsia" w:ascii="宋体" w:hAnsi="宋体" w:eastAsia="宋体" w:cs="宋体"/>
                <w:sz w:val="18"/>
                <w:szCs w:val="18"/>
                <w:highlight w:val="none"/>
              </w:rPr>
              <w:t>。</w:t>
            </w:r>
          </w:p>
          <w:p>
            <w:pPr>
              <w:widowControl/>
              <w:numPr>
                <w:ilvl w:val="0"/>
                <w:numId w:val="3"/>
              </w:numPr>
              <w:adjustRightInd w:val="0"/>
              <w:snapToGrid w:val="0"/>
              <w:ind w:left="105" w:leftChars="50" w:right="105" w:rightChars="50"/>
              <w:textAlignment w:val="center"/>
              <w:rPr>
                <w:rFonts w:ascii="宋体" w:hAnsi="宋体" w:eastAsia="宋体" w:cs="宋体"/>
                <w:spacing w:val="-6"/>
                <w:sz w:val="18"/>
                <w:szCs w:val="18"/>
                <w:highlight w:val="none"/>
              </w:rPr>
            </w:pPr>
            <w:r>
              <w:rPr>
                <w:rFonts w:hint="eastAsia" w:ascii="宋体" w:hAnsi="宋体" w:eastAsia="宋体" w:cs="宋体"/>
                <w:color w:val="000000" w:themeColor="text1"/>
                <w:kern w:val="0"/>
                <w:sz w:val="18"/>
                <w:szCs w:val="18"/>
                <w:highlight w:val="none"/>
                <w14:textFill>
                  <w14:solidFill>
                    <w14:schemeClr w14:val="tx1"/>
                  </w14:solidFill>
                </w14:textFill>
              </w:rPr>
              <w:t>现状已建立灌区用水管理制度、节水目标责任考核制度，得1分；缺1项扣0.5分</w:t>
            </w:r>
            <w:r>
              <w:rPr>
                <w:rFonts w:hint="eastAsia" w:ascii="宋体" w:hAnsi="宋体" w:eastAsia="宋体" w:cs="宋体"/>
                <w:color w:val="000000" w:themeColor="text1"/>
                <w:kern w:val="0"/>
                <w:sz w:val="18"/>
                <w:szCs w:val="18"/>
                <w:highlight w:val="none"/>
                <w:lang w:eastAsia="zh-CN"/>
                <w14:textFill>
                  <w14:solidFill>
                    <w14:schemeClr w14:val="tx1"/>
                  </w14:solidFill>
                </w14:textFill>
              </w:rPr>
              <w:t>，扣完为止。</w:t>
            </w:r>
          </w:p>
          <w:p>
            <w:pPr>
              <w:widowControl/>
              <w:numPr>
                <w:ilvl w:val="0"/>
                <w:numId w:val="3"/>
              </w:numPr>
              <w:adjustRightInd w:val="0"/>
              <w:snapToGrid w:val="0"/>
              <w:ind w:left="105" w:leftChars="50" w:right="105" w:rightChars="50"/>
              <w:textAlignment w:val="center"/>
              <w:rPr>
                <w:rFonts w:ascii="宋体" w:hAnsi="宋体" w:eastAsia="宋体" w:cs="宋体"/>
                <w:spacing w:val="-6"/>
                <w:sz w:val="18"/>
                <w:szCs w:val="18"/>
                <w:highlight w:val="none"/>
                <w:lang w:bidi="zh-CN"/>
              </w:rPr>
            </w:pPr>
            <w:r>
              <w:rPr>
                <w:rFonts w:hint="eastAsia" w:ascii="宋体" w:hAnsi="宋体" w:eastAsia="宋体" w:cs="宋体"/>
                <w:sz w:val="18"/>
                <w:szCs w:val="18"/>
                <w:highlight w:val="none"/>
              </w:rPr>
              <w:t>现状灌区取用水设施产权明晰、使用权明确</w:t>
            </w:r>
            <w:r>
              <w:rPr>
                <w:rFonts w:hint="eastAsia" w:ascii="宋体" w:hAnsi="宋体" w:eastAsia="宋体" w:cs="宋体"/>
                <w:sz w:val="18"/>
                <w:szCs w:val="18"/>
                <w:highlight w:val="none"/>
                <w:lang w:eastAsia="zh-CN"/>
              </w:rPr>
              <w:t>，管护责任落实，</w:t>
            </w:r>
            <w:r>
              <w:rPr>
                <w:rFonts w:hint="eastAsia" w:ascii="宋体" w:hAnsi="宋体" w:eastAsia="宋体" w:cs="宋体"/>
                <w:sz w:val="18"/>
                <w:szCs w:val="18"/>
                <w:highlight w:val="none"/>
              </w:rPr>
              <w:t>得1分</w:t>
            </w:r>
            <w:r>
              <w:rPr>
                <w:rFonts w:hint="eastAsia" w:ascii="宋体" w:hAnsi="宋体" w:eastAsia="宋体" w:cs="宋体"/>
                <w:sz w:val="18"/>
                <w:szCs w:val="18"/>
                <w:highlight w:val="none"/>
                <w:lang w:eastAsia="zh-CN"/>
              </w:rPr>
              <w:t>，否则不得分</w:t>
            </w:r>
            <w:r>
              <w:rPr>
                <w:rFonts w:hint="eastAsia" w:ascii="宋体" w:hAnsi="宋体" w:eastAsia="宋体" w:cs="宋体"/>
                <w:sz w:val="18"/>
                <w:szCs w:val="18"/>
                <w:highlight w:val="none"/>
              </w:rPr>
              <w:t>。</w:t>
            </w:r>
          </w:p>
        </w:tc>
        <w:tc>
          <w:tcPr>
            <w:tcW w:w="809"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948"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灌区管理</w:t>
            </w:r>
          </w:p>
        </w:tc>
        <w:tc>
          <w:tcPr>
            <w:tcW w:w="990"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sz w:val="18"/>
                <w:szCs w:val="18"/>
              </w:rPr>
            </w:pPr>
            <w:r>
              <w:rPr>
                <w:rFonts w:hint="eastAsia" w:ascii="宋体" w:hAnsi="宋体" w:eastAsia="宋体" w:cs="宋体"/>
                <w:sz w:val="18"/>
                <w:szCs w:val="18"/>
              </w:rPr>
              <w:t>用水过程</w:t>
            </w:r>
          </w:p>
          <w:p>
            <w:pPr>
              <w:widowControl/>
              <w:adjustRightInd w:val="0"/>
              <w:snapToGrid w:val="0"/>
              <w:jc w:val="center"/>
              <w:textAlignment w:val="center"/>
              <w:rPr>
                <w:rFonts w:ascii="宋体" w:hAnsi="宋体" w:eastAsia="宋体" w:cs="宋体"/>
                <w:sz w:val="18"/>
                <w:szCs w:val="18"/>
              </w:rPr>
            </w:pPr>
            <w:r>
              <w:rPr>
                <w:rFonts w:hint="eastAsia" w:ascii="宋体" w:hAnsi="宋体" w:eastAsia="宋体" w:cs="宋体"/>
                <w:sz w:val="18"/>
                <w:szCs w:val="18"/>
              </w:rPr>
              <w:t>管理</w:t>
            </w:r>
          </w:p>
        </w:tc>
        <w:tc>
          <w:tcPr>
            <w:tcW w:w="5792" w:type="dxa"/>
            <w:shd w:val="clear" w:color="auto" w:fill="auto"/>
            <w:noWrap/>
            <w:tcMar>
              <w:top w:w="15" w:type="dxa"/>
              <w:left w:w="15" w:type="dxa"/>
              <w:right w:w="15" w:type="dxa"/>
            </w:tcMar>
            <w:vAlign w:val="center"/>
          </w:tcPr>
          <w:p>
            <w:pPr>
              <w:widowControl/>
              <w:numPr>
                <w:ilvl w:val="0"/>
                <w:numId w:val="4"/>
              </w:numPr>
              <w:adjustRightInd w:val="0"/>
              <w:snapToGrid w:val="0"/>
              <w:ind w:left="105" w:leftChars="50" w:right="105" w:rightChars="50"/>
              <w:textAlignment w:val="center"/>
              <w:rPr>
                <w:rFonts w:ascii="宋体" w:hAnsi="宋体" w:eastAsia="宋体" w:cs="宋体"/>
                <w:kern w:val="0"/>
                <w:sz w:val="18"/>
                <w:szCs w:val="18"/>
              </w:rPr>
            </w:pPr>
            <w:r>
              <w:rPr>
                <w:rFonts w:hint="eastAsia" w:ascii="宋体" w:hAnsi="宋体" w:eastAsia="宋体" w:cs="宋体"/>
                <w:kern w:val="0"/>
                <w:sz w:val="18"/>
                <w:szCs w:val="18"/>
              </w:rPr>
              <w:t>上一自然年编制灌区节水发展规划或方案，得2分</w:t>
            </w:r>
            <w:r>
              <w:rPr>
                <w:rFonts w:hint="eastAsia" w:ascii="宋体" w:hAnsi="宋体" w:eastAsia="宋体" w:cs="宋体"/>
                <w:sz w:val="18"/>
                <w:szCs w:val="18"/>
                <w:lang w:eastAsia="zh-CN"/>
              </w:rPr>
              <w:t>；否则不得分</w:t>
            </w:r>
            <w:r>
              <w:rPr>
                <w:rFonts w:hint="eastAsia" w:ascii="宋体" w:hAnsi="宋体" w:eastAsia="宋体" w:cs="宋体"/>
                <w:sz w:val="18"/>
                <w:szCs w:val="18"/>
              </w:rPr>
              <w:t>。</w:t>
            </w:r>
          </w:p>
          <w:p>
            <w:pPr>
              <w:widowControl/>
              <w:numPr>
                <w:ilvl w:val="0"/>
                <w:numId w:val="4"/>
              </w:numPr>
              <w:adjustRightInd w:val="0"/>
              <w:snapToGrid w:val="0"/>
              <w:ind w:left="105" w:leftChars="50" w:right="105" w:rightChars="50"/>
              <w:textAlignment w:val="center"/>
              <w:rPr>
                <w:rFonts w:ascii="宋体" w:hAnsi="宋体" w:eastAsia="宋体" w:cs="宋体"/>
                <w:kern w:val="0"/>
                <w:sz w:val="18"/>
                <w:szCs w:val="18"/>
              </w:rPr>
            </w:pPr>
            <w:r>
              <w:rPr>
                <w:rFonts w:hint="eastAsia" w:ascii="宋体" w:hAnsi="宋体" w:eastAsia="宋体" w:cs="宋体"/>
                <w:sz w:val="18"/>
                <w:szCs w:val="18"/>
              </w:rPr>
              <w:t>现状有完整的灌区灌排系统网络图，得1分</w:t>
            </w:r>
            <w:r>
              <w:rPr>
                <w:rFonts w:hint="eastAsia" w:ascii="宋体" w:hAnsi="宋体" w:eastAsia="宋体" w:cs="宋体"/>
                <w:sz w:val="18"/>
                <w:szCs w:val="18"/>
                <w:lang w:eastAsia="zh-CN"/>
              </w:rPr>
              <w:t>；否则不得分</w:t>
            </w:r>
            <w:r>
              <w:rPr>
                <w:rFonts w:hint="eastAsia" w:ascii="宋体" w:hAnsi="宋体" w:eastAsia="宋体" w:cs="宋体"/>
                <w:sz w:val="18"/>
                <w:szCs w:val="18"/>
              </w:rPr>
              <w:t>。</w:t>
            </w:r>
          </w:p>
          <w:p>
            <w:pPr>
              <w:widowControl/>
              <w:numPr>
                <w:ilvl w:val="0"/>
                <w:numId w:val="4"/>
              </w:numPr>
              <w:adjustRightInd w:val="0"/>
              <w:snapToGrid w:val="0"/>
              <w:ind w:left="105" w:leftChars="50" w:right="105" w:rightChars="50"/>
              <w:textAlignment w:val="center"/>
              <w:rPr>
                <w:rFonts w:ascii="宋体" w:hAnsi="宋体" w:eastAsia="宋体" w:cs="宋体"/>
                <w:kern w:val="0"/>
                <w:sz w:val="18"/>
                <w:szCs w:val="18"/>
              </w:rPr>
            </w:pPr>
            <w:r>
              <w:rPr>
                <w:rFonts w:hint="eastAsia" w:ascii="宋体" w:hAnsi="宋体" w:eastAsia="宋体" w:cs="宋体"/>
                <w:sz w:val="18"/>
                <w:szCs w:val="18"/>
              </w:rPr>
              <w:t>有用水计量设施分布示意图，得1分</w:t>
            </w:r>
            <w:r>
              <w:rPr>
                <w:rFonts w:hint="eastAsia" w:ascii="宋体" w:hAnsi="宋体" w:eastAsia="宋体" w:cs="宋体"/>
                <w:sz w:val="18"/>
                <w:szCs w:val="18"/>
                <w:lang w:eastAsia="zh-CN"/>
              </w:rPr>
              <w:t>；否则不得分</w:t>
            </w:r>
            <w:r>
              <w:rPr>
                <w:rFonts w:hint="eastAsia" w:ascii="宋体" w:hAnsi="宋体" w:eastAsia="宋体" w:cs="宋体"/>
                <w:sz w:val="18"/>
                <w:szCs w:val="18"/>
              </w:rPr>
              <w:t>。</w:t>
            </w:r>
          </w:p>
          <w:p>
            <w:pPr>
              <w:widowControl/>
              <w:numPr>
                <w:ilvl w:val="0"/>
                <w:numId w:val="4"/>
              </w:numPr>
              <w:adjustRightInd w:val="0"/>
              <w:snapToGrid w:val="0"/>
              <w:ind w:left="105" w:leftChars="50" w:right="105" w:rightChars="50"/>
              <w:textAlignment w:val="center"/>
              <w:rPr>
                <w:rFonts w:ascii="宋体" w:hAnsi="宋体" w:eastAsia="宋体" w:cs="宋体"/>
                <w:kern w:val="0"/>
                <w:sz w:val="18"/>
                <w:szCs w:val="18"/>
              </w:rPr>
            </w:pPr>
            <w:r>
              <w:rPr>
                <w:rFonts w:hint="eastAsia" w:ascii="宋体" w:hAnsi="宋体" w:eastAsia="宋体" w:cs="宋体"/>
                <w:kern w:val="0"/>
                <w:sz w:val="18"/>
                <w:szCs w:val="18"/>
              </w:rPr>
              <w:t>上一个自然年开展用水分析不少于1次，得1分</w:t>
            </w:r>
            <w:r>
              <w:rPr>
                <w:rFonts w:hint="eastAsia" w:ascii="宋体" w:hAnsi="宋体" w:eastAsia="宋体" w:cs="宋体"/>
                <w:sz w:val="18"/>
                <w:szCs w:val="18"/>
                <w:lang w:eastAsia="zh-CN"/>
              </w:rPr>
              <w:t>；否则不得分</w:t>
            </w:r>
            <w:r>
              <w:rPr>
                <w:rFonts w:hint="eastAsia" w:ascii="宋体" w:hAnsi="宋体" w:eastAsia="宋体" w:cs="宋体"/>
                <w:sz w:val="18"/>
                <w:szCs w:val="18"/>
              </w:rPr>
              <w:t>。</w:t>
            </w:r>
          </w:p>
        </w:tc>
        <w:tc>
          <w:tcPr>
            <w:tcW w:w="809"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7" w:hRule="atLeast"/>
          <w:jc w:val="center"/>
        </w:trPr>
        <w:tc>
          <w:tcPr>
            <w:tcW w:w="948" w:type="dxa"/>
            <w:vMerge w:val="continue"/>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18"/>
                <w:szCs w:val="18"/>
              </w:rPr>
            </w:pPr>
          </w:p>
        </w:tc>
        <w:tc>
          <w:tcPr>
            <w:tcW w:w="990"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spacing w:val="11"/>
                <w:sz w:val="18"/>
                <w:szCs w:val="18"/>
              </w:rPr>
            </w:pPr>
            <w:r>
              <w:rPr>
                <w:rFonts w:hint="eastAsia" w:ascii="宋体" w:hAnsi="宋体" w:eastAsia="宋体" w:cs="宋体"/>
                <w:spacing w:val="11"/>
                <w:sz w:val="18"/>
                <w:szCs w:val="18"/>
              </w:rPr>
              <w:t>信息化</w:t>
            </w:r>
          </w:p>
          <w:p>
            <w:pPr>
              <w:widowControl/>
              <w:adjustRightInd w:val="0"/>
              <w:snapToGrid w:val="0"/>
              <w:jc w:val="center"/>
              <w:textAlignment w:val="center"/>
              <w:rPr>
                <w:rFonts w:ascii="宋体" w:hAnsi="宋体" w:eastAsia="宋体" w:cs="宋体"/>
                <w:spacing w:val="11"/>
                <w:sz w:val="18"/>
                <w:szCs w:val="18"/>
              </w:rPr>
            </w:pPr>
            <w:r>
              <w:rPr>
                <w:rFonts w:hint="eastAsia" w:ascii="宋体" w:hAnsi="宋体" w:eastAsia="宋体" w:cs="宋体"/>
                <w:spacing w:val="11"/>
                <w:sz w:val="18"/>
                <w:szCs w:val="18"/>
              </w:rPr>
              <w:t>建设</w:t>
            </w:r>
          </w:p>
        </w:tc>
        <w:tc>
          <w:tcPr>
            <w:tcW w:w="5792" w:type="dxa"/>
            <w:shd w:val="clear" w:color="auto" w:fill="auto"/>
            <w:noWrap/>
            <w:tcMar>
              <w:top w:w="15" w:type="dxa"/>
              <w:left w:w="15" w:type="dxa"/>
              <w:right w:w="15" w:type="dxa"/>
            </w:tcMar>
            <w:vAlign w:val="center"/>
          </w:tcPr>
          <w:p>
            <w:pPr>
              <w:widowControl/>
              <w:adjustRightInd w:val="0"/>
              <w:snapToGrid w:val="0"/>
              <w:ind w:left="105" w:leftChars="50" w:right="105" w:rightChars="50"/>
              <w:textAlignment w:val="center"/>
              <w:rPr>
                <w:rFonts w:ascii="宋体" w:hAnsi="宋体" w:eastAsia="宋体" w:cs="宋体"/>
                <w:sz w:val="18"/>
                <w:szCs w:val="18"/>
              </w:rPr>
            </w:pPr>
            <w:r>
              <w:rPr>
                <w:rFonts w:hint="eastAsia" w:ascii="宋体" w:hAnsi="宋体" w:eastAsia="宋体" w:cs="宋体"/>
                <w:sz w:val="18"/>
                <w:szCs w:val="18"/>
              </w:rPr>
              <w:t>现状建有与灌区生产需求相匹配的用水信息采集及智慧化系统并正常投入使用。结合同期同类型灌区水平酌情赋分，最高得2分。</w:t>
            </w:r>
          </w:p>
        </w:tc>
        <w:tc>
          <w:tcPr>
            <w:tcW w:w="809"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 w:val="18"/>
                <w:szCs w:val="18"/>
              </w:rPr>
            </w:pPr>
            <w:r>
              <w:rPr>
                <w:rFonts w:hint="eastAsia" w:ascii="宋体" w:hAnsi="宋体" w:eastAsia="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1938" w:type="dxa"/>
            <w:gridSpan w:val="2"/>
            <w:shd w:val="clear" w:color="auto" w:fill="auto"/>
            <w:tcMar>
              <w:top w:w="15" w:type="dxa"/>
              <w:left w:w="15" w:type="dxa"/>
              <w:right w:w="15" w:type="dxa"/>
            </w:tcMar>
            <w:vAlign w:val="center"/>
          </w:tcPr>
          <w:p>
            <w:pPr>
              <w:widowControl/>
              <w:adjustRightInd/>
              <w:snapToGrid/>
              <w:jc w:val="center"/>
              <w:textAlignment w:val="center"/>
              <w:rPr>
                <w:rFonts w:ascii="宋体" w:hAnsi="宋体" w:eastAsia="宋体" w:cs="宋体"/>
                <w:spacing w:val="11"/>
                <w:sz w:val="18"/>
                <w:szCs w:val="18"/>
              </w:rPr>
            </w:pPr>
            <w:r>
              <w:rPr>
                <w:rFonts w:hint="eastAsia" w:ascii="宋体" w:hAnsi="宋体" w:eastAsia="宋体" w:cs="宋体"/>
                <w:spacing w:val="11"/>
                <w:sz w:val="18"/>
                <w:szCs w:val="18"/>
              </w:rPr>
              <w:t>节水宣传与培训</w:t>
            </w:r>
          </w:p>
        </w:tc>
        <w:tc>
          <w:tcPr>
            <w:tcW w:w="5792" w:type="dxa"/>
            <w:shd w:val="clear" w:color="auto" w:fill="auto"/>
            <w:noWrap/>
            <w:tcMar>
              <w:top w:w="15" w:type="dxa"/>
              <w:left w:w="15" w:type="dxa"/>
              <w:right w:w="15" w:type="dxa"/>
            </w:tcMar>
            <w:vAlign w:val="center"/>
          </w:tcPr>
          <w:p>
            <w:pPr>
              <w:widowControl/>
              <w:adjustRightInd w:val="0"/>
              <w:snapToGrid w:val="0"/>
              <w:ind w:left="105" w:leftChars="50" w:right="105" w:rightChars="50"/>
              <w:textAlignment w:val="center"/>
              <w:rPr>
                <w:rFonts w:ascii="宋体" w:hAnsi="宋体" w:eastAsia="宋体" w:cs="宋体"/>
                <w:sz w:val="18"/>
                <w:szCs w:val="18"/>
              </w:rPr>
            </w:pPr>
            <w:r>
              <w:rPr>
                <w:rFonts w:hint="eastAsia" w:ascii="宋体" w:hAnsi="宋体" w:eastAsia="宋体" w:cs="宋体"/>
                <w:sz w:val="18"/>
                <w:szCs w:val="18"/>
              </w:rPr>
              <w:t>1）充分利用新闻媒体、灌排工程设施，宣传普及节水知识，得5分；否则酌情扣分。</w:t>
            </w:r>
          </w:p>
          <w:p>
            <w:pPr>
              <w:widowControl/>
              <w:adjustRightInd w:val="0"/>
              <w:snapToGrid w:val="0"/>
              <w:ind w:left="105" w:leftChars="50" w:right="105" w:rightChars="50"/>
              <w:textAlignment w:val="center"/>
              <w:rPr>
                <w:rFonts w:ascii="宋体" w:hAnsi="宋体" w:eastAsia="宋体" w:cs="宋体"/>
                <w:sz w:val="18"/>
                <w:szCs w:val="18"/>
              </w:rPr>
            </w:pPr>
            <w:r>
              <w:rPr>
                <w:rFonts w:hint="eastAsia" w:ascii="宋体" w:hAnsi="宋体" w:eastAsia="宋体" w:cs="宋体"/>
                <w:sz w:val="18"/>
                <w:szCs w:val="18"/>
              </w:rPr>
              <w:t>2）开展群众性宣传教育活动、定期开展节水主题讲座和培训，得5分；否则酌情扣分。</w:t>
            </w:r>
          </w:p>
        </w:tc>
        <w:tc>
          <w:tcPr>
            <w:tcW w:w="809"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1" w:hRule="atLeast"/>
          <w:jc w:val="center"/>
        </w:trPr>
        <w:tc>
          <w:tcPr>
            <w:tcW w:w="1938"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spacing w:val="11"/>
                <w:sz w:val="18"/>
                <w:szCs w:val="18"/>
              </w:rPr>
            </w:pPr>
            <w:r>
              <w:rPr>
                <w:rFonts w:hint="eastAsia" w:ascii="宋体" w:hAnsi="宋体" w:eastAsia="宋体" w:cs="宋体"/>
                <w:kern w:val="0"/>
                <w:sz w:val="18"/>
                <w:szCs w:val="18"/>
              </w:rPr>
              <w:t>鼓励性指标</w:t>
            </w:r>
          </w:p>
        </w:tc>
        <w:tc>
          <w:tcPr>
            <w:tcW w:w="5792" w:type="dxa"/>
            <w:shd w:val="clear" w:color="auto" w:fill="auto"/>
            <w:noWrap/>
            <w:tcMar>
              <w:top w:w="15" w:type="dxa"/>
              <w:left w:w="15" w:type="dxa"/>
              <w:right w:w="15" w:type="dxa"/>
            </w:tcMar>
            <w:vAlign w:val="center"/>
          </w:tcPr>
          <w:p>
            <w:pPr>
              <w:widowControl/>
              <w:adjustRightInd w:val="0"/>
              <w:snapToGrid w:val="0"/>
              <w:ind w:left="105" w:leftChars="50" w:right="105" w:rightChars="50"/>
              <w:textAlignment w:val="center"/>
              <w:rPr>
                <w:rFonts w:ascii="宋体" w:hAnsi="宋体" w:eastAsia="宋体" w:cs="宋体"/>
                <w:sz w:val="18"/>
                <w:szCs w:val="18"/>
              </w:rPr>
            </w:pPr>
            <w:r>
              <w:rPr>
                <w:rFonts w:hint="eastAsia" w:ascii="宋体" w:hAnsi="宋体" w:eastAsia="宋体" w:cs="宋体"/>
                <w:sz w:val="18"/>
                <w:szCs w:val="18"/>
              </w:rPr>
              <w:t>1）灌区管理范围内实施节水生态保护措施，维持灌区自然环境功能，得3分。</w:t>
            </w:r>
          </w:p>
          <w:p>
            <w:pPr>
              <w:widowControl/>
              <w:adjustRightInd w:val="0"/>
              <w:snapToGrid w:val="0"/>
              <w:ind w:left="105" w:leftChars="50" w:right="105" w:rightChars="50"/>
              <w:textAlignment w:val="center"/>
              <w:rPr>
                <w:rFonts w:ascii="宋体" w:hAnsi="宋体" w:eastAsia="宋体" w:cs="宋体"/>
                <w:sz w:val="18"/>
                <w:szCs w:val="18"/>
              </w:rPr>
            </w:pPr>
            <w:r>
              <w:rPr>
                <w:rFonts w:hint="eastAsia" w:ascii="宋体" w:hAnsi="宋体" w:eastAsia="宋体" w:cs="宋体"/>
                <w:sz w:val="18"/>
                <w:szCs w:val="18"/>
              </w:rPr>
              <w:t>2）经水利部或省水利厅</w:t>
            </w:r>
            <w:r>
              <w:rPr>
                <w:rFonts w:hint="eastAsia" w:ascii="宋体" w:hAnsi="宋体" w:eastAsia="宋体" w:cs="宋体"/>
                <w:sz w:val="18"/>
                <w:szCs w:val="18"/>
                <w:lang w:eastAsia="zh-CN"/>
              </w:rPr>
              <w:t>认定</w:t>
            </w:r>
            <w:r>
              <w:rPr>
                <w:rFonts w:hint="eastAsia" w:ascii="宋体" w:hAnsi="宋体" w:eastAsia="宋体" w:cs="宋体"/>
                <w:sz w:val="18"/>
                <w:szCs w:val="18"/>
              </w:rPr>
              <w:t>的国家级或省级灌区型水利风景区，或经遴选、评定为灌区水效领跑者灌区，得2分。</w:t>
            </w:r>
          </w:p>
          <w:p>
            <w:pPr>
              <w:widowControl/>
              <w:adjustRightInd w:val="0"/>
              <w:snapToGrid w:val="0"/>
              <w:ind w:left="105" w:leftChars="50" w:right="105" w:rightChars="50"/>
              <w:textAlignment w:val="center"/>
              <w:rPr>
                <w:rFonts w:ascii="宋体" w:hAnsi="宋体" w:eastAsia="宋体" w:cs="宋体"/>
                <w:sz w:val="18"/>
                <w:szCs w:val="18"/>
              </w:rPr>
            </w:pPr>
            <w:r>
              <w:rPr>
                <w:rFonts w:hint="eastAsia" w:ascii="宋体" w:hAnsi="宋体" w:eastAsia="宋体" w:cs="宋体"/>
                <w:sz w:val="18"/>
                <w:szCs w:val="18"/>
              </w:rPr>
              <w:t>3）开展了灌区</w:t>
            </w:r>
            <w:r>
              <w:rPr>
                <w:rFonts w:hint="eastAsia" w:ascii="宋体" w:hAnsi="宋体" w:eastAsia="宋体" w:cs="宋体"/>
                <w:sz w:val="18"/>
                <w:szCs w:val="18"/>
                <w:lang w:eastAsia="zh-CN"/>
              </w:rPr>
              <w:t>干支渠口门</w:t>
            </w:r>
            <w:r>
              <w:rPr>
                <w:rFonts w:hint="eastAsia" w:ascii="宋体" w:hAnsi="宋体" w:eastAsia="宋体" w:cs="宋体"/>
                <w:sz w:val="18"/>
                <w:szCs w:val="18"/>
              </w:rPr>
              <w:t>以上的工程管理范围与保护范围划界工作，得5分。</w:t>
            </w:r>
          </w:p>
        </w:tc>
        <w:tc>
          <w:tcPr>
            <w:tcW w:w="809"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7730" w:type="dxa"/>
            <w:gridSpan w:val="3"/>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sz w:val="18"/>
                <w:szCs w:val="18"/>
              </w:rPr>
            </w:pPr>
            <w:r>
              <w:rPr>
                <w:rFonts w:hint="eastAsia" w:ascii="宋体" w:hAnsi="宋体" w:eastAsia="宋体" w:cs="宋体"/>
                <w:spacing w:val="6"/>
                <w:kern w:val="0"/>
                <w:sz w:val="18"/>
                <w:szCs w:val="18"/>
              </w:rPr>
              <w:t>合计分值</w:t>
            </w:r>
          </w:p>
        </w:tc>
        <w:tc>
          <w:tcPr>
            <w:tcW w:w="809"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 w:val="18"/>
                <w:szCs w:val="18"/>
              </w:rPr>
            </w:pPr>
            <w:r>
              <w:rPr>
                <w:rFonts w:hint="eastAsia" w:ascii="宋体" w:hAnsi="宋体" w:eastAsia="宋体" w:cs="宋体"/>
                <w:kern w:val="0"/>
                <w:sz w:val="18"/>
                <w:szCs w:val="18"/>
              </w:rPr>
              <w:t>110</w:t>
            </w:r>
          </w:p>
        </w:tc>
      </w:tr>
    </w:tbl>
    <w:p/>
    <w:p>
      <w:r>
        <w:br w:type="page"/>
      </w:r>
    </w:p>
    <w:p>
      <w:pPr>
        <w:pStyle w:val="14"/>
        <w:keepNext w:val="0"/>
        <w:keepLines w:val="0"/>
        <w:pageBreakBefore w:val="0"/>
        <w:kinsoku/>
        <w:wordWrap/>
        <w:overflowPunct/>
        <w:topLinePunct w:val="0"/>
        <w:autoSpaceDE/>
        <w:autoSpaceDN/>
        <w:bidi w:val="0"/>
        <w:adjustRightInd/>
        <w:snapToGrid/>
        <w:spacing w:beforeLines="100" w:afterLines="100" w:line="330" w:lineRule="exact"/>
        <w:ind w:left="0"/>
        <w:textAlignment w:val="auto"/>
        <w:outlineLvl w:val="0"/>
        <w:rPr>
          <w:rFonts w:hint="eastAsia" w:eastAsia="黑体"/>
          <w:b/>
          <w:bCs/>
          <w:szCs w:val="20"/>
          <w:lang w:eastAsia="zh-CN"/>
        </w:rPr>
      </w:pPr>
      <w:bookmarkStart w:id="91" w:name="_Toc22230"/>
      <w:bookmarkStart w:id="92" w:name="_Toc31700"/>
      <w:bookmarkStart w:id="93" w:name="_Toc27933"/>
      <w:bookmarkStart w:id="94" w:name="_Toc8734"/>
      <w:bookmarkStart w:id="95" w:name="_Toc4572"/>
      <w:r>
        <w:rPr>
          <w:rFonts w:hint="eastAsia"/>
          <w:b/>
          <w:bCs/>
          <w:szCs w:val="20"/>
          <w:lang w:val="en-US" w:eastAsia="zh-CN"/>
        </w:rPr>
        <w:t>6</w:t>
      </w:r>
      <w:r>
        <w:rPr>
          <w:rFonts w:hint="eastAsia"/>
          <w:b/>
          <w:bCs/>
          <w:szCs w:val="20"/>
        </w:rPr>
        <w:t xml:space="preserve"> </w:t>
      </w:r>
      <w:bookmarkEnd w:id="91"/>
      <w:r>
        <w:rPr>
          <w:rFonts w:hint="eastAsia"/>
          <w:b/>
          <w:bCs/>
          <w:szCs w:val="20"/>
          <w:lang w:eastAsia="zh-CN"/>
        </w:rPr>
        <w:t>达标要求</w:t>
      </w:r>
      <w:bookmarkEnd w:id="92"/>
      <w:bookmarkEnd w:id="93"/>
      <w:bookmarkEnd w:id="94"/>
      <w:bookmarkEnd w:id="95"/>
    </w:p>
    <w:p>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eastAsia"/>
        </w:rPr>
      </w:pPr>
      <w:r>
        <w:rPr>
          <w:rFonts w:hint="eastAsia"/>
          <w:lang w:eastAsia="zh-CN"/>
        </w:rPr>
        <w:t>评价</w:t>
      </w:r>
      <w:r>
        <w:rPr>
          <w:rFonts w:hint="eastAsia"/>
        </w:rPr>
        <w:t>总得分在90分以上（含90分）的灌区达到“节水型灌区评价标准”要求。</w:t>
      </w:r>
    </w:p>
    <w:p>
      <w:pPr>
        <w:pStyle w:val="14"/>
        <w:keepNext w:val="0"/>
        <w:keepLines w:val="0"/>
        <w:pageBreakBefore w:val="0"/>
        <w:kinsoku/>
        <w:wordWrap/>
        <w:overflowPunct/>
        <w:topLinePunct w:val="0"/>
        <w:autoSpaceDE/>
        <w:autoSpaceDN/>
        <w:bidi w:val="0"/>
        <w:adjustRightInd/>
        <w:snapToGrid/>
        <w:spacing w:beforeLines="100" w:afterLines="100" w:line="330" w:lineRule="exact"/>
        <w:ind w:left="0"/>
        <w:textAlignment w:val="auto"/>
        <w:outlineLvl w:val="0"/>
        <w:rPr>
          <w:b/>
          <w:bCs/>
          <w:szCs w:val="20"/>
        </w:rPr>
      </w:pPr>
      <w:bookmarkStart w:id="96" w:name="_Toc23488"/>
      <w:bookmarkStart w:id="97" w:name="_Toc20956"/>
      <w:bookmarkStart w:id="98" w:name="_Toc27617"/>
      <w:bookmarkStart w:id="99" w:name="_Toc25350"/>
      <w:bookmarkStart w:id="100" w:name="_Toc2220"/>
      <w:r>
        <w:rPr>
          <w:rFonts w:hint="eastAsia"/>
          <w:b/>
          <w:bCs/>
          <w:szCs w:val="20"/>
          <w:lang w:val="en-US" w:eastAsia="zh-CN"/>
        </w:rPr>
        <w:t>7</w:t>
      </w:r>
      <w:r>
        <w:rPr>
          <w:rFonts w:hint="eastAsia"/>
          <w:b/>
          <w:bCs/>
          <w:szCs w:val="20"/>
        </w:rPr>
        <w:t xml:space="preserve"> </w:t>
      </w:r>
      <w:r>
        <w:rPr>
          <w:rFonts w:hint="eastAsia"/>
          <w:b/>
          <w:bCs/>
          <w:szCs w:val="20"/>
          <w:lang w:eastAsia="zh-CN"/>
        </w:rPr>
        <w:t>组织程序</w:t>
      </w:r>
      <w:bookmarkEnd w:id="96"/>
      <w:bookmarkEnd w:id="97"/>
      <w:bookmarkEnd w:id="98"/>
      <w:bookmarkEnd w:id="99"/>
      <w:bookmarkEnd w:id="100"/>
    </w:p>
    <w:p>
      <w:pPr>
        <w:keepNext w:val="0"/>
        <w:keepLines w:val="0"/>
        <w:pageBreakBefore w:val="0"/>
        <w:kinsoku/>
        <w:wordWrap/>
        <w:overflowPunct/>
        <w:topLinePunct w:val="0"/>
        <w:autoSpaceDE/>
        <w:autoSpaceDN/>
        <w:bidi w:val="0"/>
        <w:adjustRightInd/>
        <w:snapToGrid/>
        <w:spacing w:line="330" w:lineRule="exact"/>
        <w:textAlignment w:val="auto"/>
        <w:rPr>
          <w:rFonts w:hint="eastAsia"/>
        </w:rPr>
      </w:pPr>
      <w:r>
        <w:rPr>
          <w:rFonts w:hint="eastAsia"/>
          <w:lang w:val="en-US" w:eastAsia="zh-CN"/>
        </w:rPr>
        <w:t>7</w:t>
      </w:r>
      <w:r>
        <w:rPr>
          <w:rFonts w:hint="eastAsia"/>
        </w:rPr>
        <w:t xml:space="preserve">.1 </w:t>
      </w:r>
      <w:r>
        <w:rPr>
          <w:rFonts w:hint="eastAsia"/>
          <w:lang w:eastAsia="zh-CN"/>
        </w:rPr>
        <w:t>由省级水行政主管部门组建</w:t>
      </w:r>
      <w:r>
        <w:rPr>
          <w:rFonts w:hint="eastAsia"/>
        </w:rPr>
        <w:t>评审专家组，负责</w:t>
      </w:r>
      <w:r>
        <w:rPr>
          <w:rFonts w:hint="eastAsia"/>
          <w:lang w:eastAsia="zh-CN"/>
        </w:rPr>
        <w:t>省级节水型灌区</w:t>
      </w:r>
      <w:r>
        <w:rPr>
          <w:rFonts w:hint="eastAsia"/>
        </w:rPr>
        <w:t>评价工作。</w:t>
      </w:r>
    </w:p>
    <w:p>
      <w:pPr>
        <w:keepNext w:val="0"/>
        <w:keepLines w:val="0"/>
        <w:pageBreakBefore w:val="0"/>
        <w:kinsoku/>
        <w:wordWrap/>
        <w:overflowPunct/>
        <w:topLinePunct w:val="0"/>
        <w:autoSpaceDE/>
        <w:autoSpaceDN/>
        <w:bidi w:val="0"/>
        <w:adjustRightInd/>
        <w:snapToGrid/>
        <w:spacing w:line="330" w:lineRule="exact"/>
        <w:textAlignment w:val="auto"/>
        <w:rPr>
          <w:rFonts w:hint="eastAsia"/>
        </w:rPr>
      </w:pPr>
      <w:r>
        <w:rPr>
          <w:rFonts w:hint="eastAsia"/>
          <w:lang w:val="en-US" w:eastAsia="zh-CN"/>
        </w:rPr>
        <w:t>7</w:t>
      </w:r>
      <w:r>
        <w:rPr>
          <w:rFonts w:hint="eastAsia"/>
        </w:rPr>
        <w:t xml:space="preserve">.2 </w:t>
      </w:r>
      <w:r>
        <w:rPr>
          <w:rFonts w:hint="eastAsia"/>
          <w:lang w:eastAsia="zh-CN"/>
        </w:rPr>
        <w:t>专家组通过查看文件资料与开展现场复核的方式，</w:t>
      </w:r>
      <w:r>
        <w:rPr>
          <w:rFonts w:hint="eastAsia"/>
        </w:rPr>
        <w:t>确保数据的完整与准确。</w:t>
      </w:r>
    </w:p>
    <w:p>
      <w:pPr>
        <w:keepNext w:val="0"/>
        <w:keepLines w:val="0"/>
        <w:pageBreakBefore w:val="0"/>
        <w:kinsoku/>
        <w:wordWrap/>
        <w:overflowPunct/>
        <w:topLinePunct w:val="0"/>
        <w:autoSpaceDE/>
        <w:autoSpaceDN/>
        <w:bidi w:val="0"/>
        <w:adjustRightInd/>
        <w:snapToGrid/>
        <w:spacing w:line="330" w:lineRule="exact"/>
        <w:textAlignment w:val="auto"/>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lang w:val="en-US" w:eastAsia="zh-CN"/>
        </w:rPr>
        <w:t>7</w:t>
      </w:r>
      <w:r>
        <w:rPr>
          <w:rFonts w:hint="eastAsia"/>
        </w:rPr>
        <w:t>.3 评审专家</w:t>
      </w:r>
      <w:r>
        <w:rPr>
          <w:rFonts w:hint="eastAsia"/>
          <w:lang w:eastAsia="zh-CN"/>
        </w:rPr>
        <w:t>组</w:t>
      </w:r>
      <w:r>
        <w:rPr>
          <w:rFonts w:hint="eastAsia"/>
        </w:rPr>
        <w:t>按照</w:t>
      </w:r>
      <w:r>
        <w:rPr>
          <w:rFonts w:hint="eastAsia"/>
          <w:lang w:eastAsia="zh-CN"/>
        </w:rPr>
        <w:t>评价</w:t>
      </w:r>
      <w:r>
        <w:rPr>
          <w:rFonts w:hint="eastAsia"/>
        </w:rPr>
        <w:t>标准</w:t>
      </w:r>
      <w:r>
        <w:rPr>
          <w:rFonts w:hint="eastAsia"/>
          <w:lang w:eastAsia="zh-CN"/>
        </w:rPr>
        <w:t>，对申报材料进行评审并予以赋分，</w:t>
      </w:r>
      <w:r>
        <w:rPr>
          <w:rFonts w:hint="eastAsia"/>
        </w:rPr>
        <w:t>对</w:t>
      </w:r>
      <w:r>
        <w:rPr>
          <w:rFonts w:hint="eastAsia"/>
          <w:lang w:eastAsia="zh-CN"/>
        </w:rPr>
        <w:t>赋分达到省级节水型灌区达标要求的，开展现场复核</w:t>
      </w:r>
      <w:r>
        <w:rPr>
          <w:rFonts w:hint="eastAsia"/>
        </w:rPr>
        <w:t>。经综合评审，</w:t>
      </w:r>
      <w:r>
        <w:rPr>
          <w:rFonts w:hint="eastAsia"/>
          <w:lang w:eastAsia="zh-CN"/>
        </w:rPr>
        <w:t>对满足达标要求及现场复核要求的，提出推荐名单，经省级水行政主管部门认定后，授予“贵州省节水型灌区”称号</w:t>
      </w:r>
      <w:r>
        <w:rPr>
          <w:rFonts w:hint="eastAsia"/>
        </w:rPr>
        <w:t>。</w:t>
      </w:r>
    </w:p>
    <w:p>
      <w:pPr>
        <w:pStyle w:val="14"/>
        <w:adjustRightInd w:val="0"/>
        <w:snapToGrid w:val="0"/>
        <w:spacing w:before="0" w:after="0"/>
        <w:ind w:left="0"/>
        <w:jc w:val="center"/>
        <w:outlineLvl w:val="0"/>
        <w:rPr>
          <w:b/>
          <w:bCs/>
        </w:rPr>
      </w:pPr>
      <w:bookmarkStart w:id="101" w:name="_Toc26882"/>
      <w:bookmarkStart w:id="102" w:name="_Toc27868"/>
      <w:bookmarkStart w:id="103" w:name="_Toc21454"/>
      <w:bookmarkStart w:id="104" w:name="_Toc23246"/>
      <w:bookmarkStart w:id="105" w:name="_Toc26059"/>
      <w:bookmarkStart w:id="106" w:name="_Toc76111001"/>
      <w:bookmarkStart w:id="107" w:name="_Toc3831"/>
      <w:bookmarkStart w:id="108" w:name="_Toc7660"/>
      <w:r>
        <w:rPr>
          <w:rFonts w:hint="eastAsia"/>
          <w:b/>
          <w:bCs/>
        </w:rPr>
        <w:t>附录A</w:t>
      </w:r>
      <w:bookmarkEnd w:id="101"/>
      <w:bookmarkEnd w:id="102"/>
      <w:bookmarkEnd w:id="103"/>
      <w:bookmarkEnd w:id="104"/>
      <w:bookmarkEnd w:id="105"/>
      <w:bookmarkEnd w:id="106"/>
      <w:bookmarkEnd w:id="107"/>
      <w:bookmarkEnd w:id="108"/>
    </w:p>
    <w:p>
      <w:pPr>
        <w:pStyle w:val="12"/>
        <w:adjustRightInd w:val="0"/>
        <w:snapToGrid w:val="0"/>
        <w:ind w:firstLine="0" w:firstLineChars="0"/>
        <w:jc w:val="center"/>
        <w:rPr>
          <w:rFonts w:ascii="黑体" w:hAnsi="黑体" w:eastAsia="黑体" w:cs="黑体"/>
          <w:b/>
          <w:bCs/>
        </w:rPr>
      </w:pPr>
      <w:r>
        <w:rPr>
          <w:rFonts w:hint="eastAsia" w:ascii="黑体" w:hAnsi="黑体" w:eastAsia="黑体" w:cs="黑体"/>
          <w:b/>
          <w:bCs/>
        </w:rPr>
        <w:t>（资料性附录）</w:t>
      </w:r>
    </w:p>
    <w:p>
      <w:pPr>
        <w:pStyle w:val="12"/>
        <w:adjustRightInd w:val="0"/>
        <w:snapToGrid w:val="0"/>
        <w:ind w:firstLine="0" w:firstLineChars="0"/>
        <w:jc w:val="center"/>
        <w:rPr>
          <w:rFonts w:ascii="黑体" w:hAnsi="黑体" w:eastAsia="黑体" w:cs="黑体"/>
          <w:b/>
          <w:bCs/>
        </w:rPr>
      </w:pPr>
      <w:r>
        <w:rPr>
          <w:rFonts w:hint="eastAsia" w:ascii="黑体" w:hAnsi="黑体" w:eastAsia="黑体" w:cs="黑体"/>
          <w:b/>
          <w:bCs/>
        </w:rPr>
        <w:t>贵州省节水型灌区申报书</w:t>
      </w:r>
    </w:p>
    <w:p>
      <w:pPr>
        <w:pStyle w:val="12"/>
        <w:adjustRightInd w:val="0"/>
        <w:snapToGrid w:val="0"/>
        <w:ind w:firstLine="0" w:firstLineChars="0"/>
        <w:jc w:val="center"/>
        <w:rPr>
          <w:rFonts w:ascii="黑体" w:hAnsi="黑体" w:eastAsia="黑体" w:cs="黑体"/>
          <w:b/>
          <w:bCs/>
        </w:rPr>
      </w:pPr>
    </w:p>
    <w:p>
      <w:pPr>
        <w:pStyle w:val="12"/>
        <w:adjustRightInd w:val="0"/>
        <w:snapToGrid w:val="0"/>
        <w:ind w:firstLine="0" w:firstLineChars="0"/>
        <w:jc w:val="center"/>
        <w:rPr>
          <w:rFonts w:ascii="黑体" w:hAnsi="黑体" w:eastAsia="黑体" w:cs="黑体"/>
        </w:rPr>
      </w:pPr>
    </w:p>
    <w:p>
      <w:pPr>
        <w:pStyle w:val="12"/>
        <w:adjustRightInd w:val="0"/>
        <w:snapToGrid w:val="0"/>
        <w:ind w:firstLine="0" w:firstLineChars="0"/>
        <w:jc w:val="center"/>
        <w:rPr>
          <w:rFonts w:ascii="黑体" w:hAnsi="黑体" w:eastAsia="黑体" w:cs="黑体"/>
        </w:rPr>
      </w:pPr>
    </w:p>
    <w:p>
      <w:pPr>
        <w:pStyle w:val="12"/>
        <w:adjustRightInd w:val="0"/>
        <w:snapToGrid w:val="0"/>
        <w:ind w:firstLine="0" w:firstLineChars="0"/>
        <w:jc w:val="center"/>
        <w:rPr>
          <w:rFonts w:ascii="黑体" w:hAnsi="黑体" w:eastAsia="黑体" w:cs="黑体"/>
        </w:rPr>
      </w:pPr>
    </w:p>
    <w:p>
      <w:pPr>
        <w:pStyle w:val="12"/>
        <w:adjustRightInd w:val="0"/>
        <w:snapToGrid w:val="0"/>
        <w:ind w:firstLine="0" w:firstLineChars="0"/>
        <w:jc w:val="center"/>
        <w:rPr>
          <w:rFonts w:ascii="黑体" w:hAnsi="黑体" w:eastAsia="黑体" w:cs="黑体"/>
        </w:rPr>
      </w:pPr>
    </w:p>
    <w:p>
      <w:pPr>
        <w:pStyle w:val="12"/>
        <w:adjustRightInd w:val="0"/>
        <w:snapToGrid w:val="0"/>
        <w:ind w:firstLine="0" w:firstLineChars="0"/>
        <w:jc w:val="center"/>
        <w:rPr>
          <w:rFonts w:ascii="黑体" w:hAnsi="黑体" w:eastAsia="黑体" w:cs="黑体"/>
        </w:rPr>
      </w:pPr>
    </w:p>
    <w:p>
      <w:pPr>
        <w:pStyle w:val="12"/>
        <w:adjustRightInd w:val="0"/>
        <w:snapToGrid w:val="0"/>
        <w:ind w:firstLine="0" w:firstLineChars="0"/>
        <w:jc w:val="center"/>
        <w:rPr>
          <w:rFonts w:ascii="黑体" w:hAnsi="黑体" w:eastAsia="黑体" w:cs="黑体"/>
        </w:rPr>
      </w:pPr>
    </w:p>
    <w:p>
      <w:pPr>
        <w:pStyle w:val="12"/>
        <w:adjustRightInd w:val="0"/>
        <w:snapToGrid w:val="0"/>
        <w:spacing w:line="360" w:lineRule="auto"/>
        <w:ind w:firstLine="0" w:firstLineChars="0"/>
        <w:jc w:val="center"/>
        <w:rPr>
          <w:rFonts w:ascii="黑体" w:hAnsi="黑体" w:eastAsia="黑体" w:cs="黑体"/>
        </w:rPr>
      </w:pPr>
      <w:r>
        <w:rPr>
          <w:rFonts w:hint="eastAsia" w:ascii="黑体" w:hAnsi="黑体" w:eastAsia="黑体" w:cs="黑体"/>
        </w:rPr>
        <w:t>贵州省节水型灌区申报书</w:t>
      </w:r>
    </w:p>
    <w:p>
      <w:pPr>
        <w:pStyle w:val="12"/>
        <w:adjustRightInd w:val="0"/>
        <w:snapToGrid w:val="0"/>
        <w:spacing w:line="360" w:lineRule="auto"/>
        <w:ind w:firstLine="0" w:firstLineChars="0"/>
        <w:jc w:val="center"/>
        <w:rPr>
          <w:rFonts w:ascii="黑体" w:hAnsi="黑体" w:eastAsia="黑体" w:cs="黑体"/>
        </w:rPr>
      </w:pPr>
      <w:r>
        <w:rPr>
          <w:rFonts w:hint="eastAsia" w:ascii="黑体" w:hAnsi="黑体" w:eastAsia="黑体" w:cs="黑体"/>
        </w:rPr>
        <w:t>（       年度）</w:t>
      </w:r>
    </w:p>
    <w:p>
      <w:pPr>
        <w:pStyle w:val="12"/>
        <w:adjustRightInd w:val="0"/>
        <w:snapToGrid w:val="0"/>
        <w:spacing w:line="360" w:lineRule="auto"/>
        <w:ind w:firstLine="0" w:firstLineChars="0"/>
        <w:jc w:val="center"/>
        <w:rPr>
          <w:rFonts w:ascii="黑体" w:hAnsi="黑体" w:eastAsia="黑体" w:cs="黑体"/>
        </w:rPr>
      </w:pPr>
    </w:p>
    <w:p>
      <w:pPr>
        <w:pStyle w:val="12"/>
        <w:adjustRightInd w:val="0"/>
        <w:snapToGrid w:val="0"/>
        <w:spacing w:line="360" w:lineRule="auto"/>
        <w:ind w:firstLine="0" w:firstLineChars="0"/>
        <w:jc w:val="center"/>
        <w:rPr>
          <w:rFonts w:ascii="黑体" w:hAnsi="黑体" w:eastAsia="黑体" w:cs="黑体"/>
        </w:rPr>
      </w:pPr>
    </w:p>
    <w:p>
      <w:pPr>
        <w:pStyle w:val="12"/>
        <w:adjustRightInd w:val="0"/>
        <w:snapToGrid w:val="0"/>
        <w:spacing w:line="360" w:lineRule="auto"/>
        <w:ind w:firstLine="0" w:firstLineChars="0"/>
        <w:jc w:val="center"/>
        <w:rPr>
          <w:rFonts w:ascii="黑体" w:hAnsi="黑体" w:eastAsia="黑体" w:cs="黑体"/>
        </w:rPr>
      </w:pPr>
    </w:p>
    <w:p>
      <w:pPr>
        <w:pStyle w:val="12"/>
        <w:adjustRightInd w:val="0"/>
        <w:snapToGrid w:val="0"/>
        <w:spacing w:line="360" w:lineRule="auto"/>
        <w:ind w:firstLine="0" w:firstLineChars="0"/>
        <w:jc w:val="center"/>
        <w:rPr>
          <w:rFonts w:ascii="黑体" w:hAnsi="黑体" w:eastAsia="黑体" w:cs="黑体"/>
        </w:rPr>
      </w:pPr>
    </w:p>
    <w:p>
      <w:pPr>
        <w:pStyle w:val="12"/>
        <w:adjustRightInd w:val="0"/>
        <w:snapToGrid w:val="0"/>
        <w:spacing w:line="360" w:lineRule="auto"/>
        <w:ind w:firstLine="0" w:firstLineChars="0"/>
        <w:jc w:val="center"/>
        <w:rPr>
          <w:rFonts w:ascii="黑体" w:hAnsi="黑体" w:eastAsia="黑体" w:cs="黑体"/>
        </w:rPr>
      </w:pPr>
    </w:p>
    <w:p>
      <w:pPr>
        <w:pStyle w:val="12"/>
        <w:adjustRightInd w:val="0"/>
        <w:snapToGrid w:val="0"/>
        <w:spacing w:line="360" w:lineRule="auto"/>
        <w:ind w:firstLine="0" w:firstLineChars="0"/>
        <w:jc w:val="center"/>
        <w:rPr>
          <w:rFonts w:ascii="黑体" w:hAnsi="黑体" w:eastAsia="黑体" w:cs="黑体"/>
        </w:rPr>
      </w:pPr>
    </w:p>
    <w:p>
      <w:pPr>
        <w:pStyle w:val="12"/>
        <w:adjustRightInd w:val="0"/>
        <w:snapToGrid w:val="0"/>
        <w:spacing w:line="360" w:lineRule="auto"/>
        <w:ind w:firstLine="0" w:firstLineChars="0"/>
        <w:jc w:val="center"/>
        <w:rPr>
          <w:rFonts w:ascii="黑体" w:hAnsi="黑体" w:eastAsia="黑体" w:cs="黑体"/>
        </w:rPr>
      </w:pPr>
    </w:p>
    <w:p>
      <w:pPr>
        <w:pStyle w:val="12"/>
        <w:adjustRightInd w:val="0"/>
        <w:snapToGrid w:val="0"/>
        <w:spacing w:line="360" w:lineRule="auto"/>
        <w:ind w:firstLine="0" w:firstLineChars="0"/>
        <w:jc w:val="center"/>
        <w:rPr>
          <w:rFonts w:ascii="黑体" w:hAnsi="黑体" w:eastAsia="黑体" w:cs="黑体"/>
        </w:rPr>
      </w:pPr>
    </w:p>
    <w:p>
      <w:pPr>
        <w:pStyle w:val="12"/>
        <w:adjustRightInd w:val="0"/>
        <w:snapToGrid w:val="0"/>
        <w:spacing w:line="360" w:lineRule="auto"/>
        <w:ind w:firstLine="0" w:firstLineChars="0"/>
        <w:jc w:val="center"/>
        <w:rPr>
          <w:rFonts w:ascii="黑体" w:hAnsi="黑体" w:eastAsia="黑体" w:cs="黑体"/>
        </w:rPr>
      </w:pPr>
    </w:p>
    <w:p>
      <w:pPr>
        <w:pStyle w:val="12"/>
        <w:adjustRightInd w:val="0"/>
        <w:snapToGrid w:val="0"/>
        <w:spacing w:line="360" w:lineRule="auto"/>
        <w:ind w:firstLine="0" w:firstLineChars="0"/>
        <w:jc w:val="center"/>
        <w:rPr>
          <w:rFonts w:ascii="黑体" w:hAnsi="黑体" w:eastAsia="黑体" w:cs="黑体"/>
        </w:rPr>
      </w:pPr>
    </w:p>
    <w:p>
      <w:pPr>
        <w:pStyle w:val="12"/>
        <w:adjustRightInd w:val="0"/>
        <w:snapToGrid w:val="0"/>
        <w:spacing w:line="360" w:lineRule="auto"/>
        <w:ind w:firstLine="0" w:firstLineChars="0"/>
        <w:jc w:val="center"/>
        <w:rPr>
          <w:rFonts w:ascii="黑体" w:hAnsi="黑体" w:eastAsia="黑体" w:cs="黑体"/>
        </w:rPr>
      </w:pPr>
    </w:p>
    <w:p>
      <w:pPr>
        <w:pStyle w:val="12"/>
        <w:adjustRightInd w:val="0"/>
        <w:snapToGrid w:val="0"/>
        <w:spacing w:line="360" w:lineRule="auto"/>
        <w:ind w:firstLine="0" w:firstLineChars="0"/>
        <w:jc w:val="center"/>
        <w:rPr>
          <w:rFonts w:ascii="黑体" w:hAnsi="黑体" w:eastAsia="黑体" w:cs="黑体"/>
        </w:rPr>
      </w:pPr>
    </w:p>
    <w:p>
      <w:pPr>
        <w:pStyle w:val="12"/>
        <w:adjustRightInd w:val="0"/>
        <w:snapToGrid w:val="0"/>
        <w:spacing w:line="360" w:lineRule="auto"/>
        <w:ind w:firstLine="0" w:firstLineChars="0"/>
        <w:jc w:val="center"/>
        <w:rPr>
          <w:rFonts w:ascii="黑体" w:hAnsi="黑体" w:eastAsia="黑体" w:cs="黑体"/>
        </w:rPr>
      </w:pPr>
    </w:p>
    <w:p>
      <w:pPr>
        <w:pStyle w:val="12"/>
        <w:adjustRightInd w:val="0"/>
        <w:snapToGrid w:val="0"/>
        <w:spacing w:line="360" w:lineRule="auto"/>
        <w:ind w:firstLine="0" w:firstLineChars="0"/>
        <w:jc w:val="center"/>
        <w:rPr>
          <w:rFonts w:ascii="黑体" w:hAnsi="黑体" w:eastAsia="黑体" w:cs="黑体"/>
        </w:rPr>
      </w:pPr>
    </w:p>
    <w:p>
      <w:pPr>
        <w:pStyle w:val="12"/>
        <w:adjustRightInd w:val="0"/>
        <w:snapToGrid w:val="0"/>
        <w:spacing w:line="360" w:lineRule="auto"/>
        <w:ind w:firstLine="0" w:firstLineChars="0"/>
        <w:jc w:val="center"/>
        <w:rPr>
          <w:rFonts w:ascii="黑体" w:hAnsi="黑体" w:eastAsia="黑体" w:cs="黑体"/>
        </w:rPr>
      </w:pPr>
    </w:p>
    <w:p>
      <w:pPr>
        <w:pStyle w:val="12"/>
        <w:adjustRightInd w:val="0"/>
        <w:snapToGrid w:val="0"/>
        <w:spacing w:line="360" w:lineRule="auto"/>
        <w:ind w:firstLine="0" w:firstLineChars="0"/>
        <w:jc w:val="center"/>
        <w:rPr>
          <w:rFonts w:ascii="黑体" w:hAnsi="黑体" w:eastAsia="黑体" w:cs="黑体"/>
        </w:rPr>
      </w:pPr>
    </w:p>
    <w:p>
      <w:pPr>
        <w:pStyle w:val="12"/>
        <w:adjustRightInd w:val="0"/>
        <w:snapToGrid w:val="0"/>
        <w:spacing w:line="360" w:lineRule="auto"/>
        <w:ind w:firstLine="0" w:firstLineChars="0"/>
        <w:jc w:val="center"/>
        <w:rPr>
          <w:rFonts w:ascii="黑体" w:hAnsi="黑体" w:eastAsia="黑体" w:cs="黑体"/>
        </w:rPr>
      </w:pPr>
      <w:r>
        <w:rPr>
          <w:rFonts w:hint="eastAsia" w:ascii="黑体" w:hAnsi="黑体" w:eastAsia="黑体" w:cs="黑体"/>
        </w:rPr>
        <w:t>单位名称（盖章）</w:t>
      </w:r>
    </w:p>
    <w:p>
      <w:pPr>
        <w:pStyle w:val="12"/>
        <w:adjustRightInd w:val="0"/>
        <w:snapToGrid w:val="0"/>
        <w:spacing w:line="360" w:lineRule="auto"/>
        <w:ind w:firstLine="0" w:firstLineChars="0"/>
        <w:jc w:val="center"/>
        <w:rPr>
          <w:rFonts w:ascii="黑体" w:hAnsi="黑体" w:eastAsia="黑体" w:cs="黑体"/>
        </w:rPr>
      </w:pPr>
      <w:r>
        <w:rPr>
          <w:rFonts w:hint="eastAsia" w:ascii="黑体" w:hAnsi="黑体" w:eastAsia="黑体" w:cs="黑体"/>
        </w:rPr>
        <w:t>20XX年X月</w:t>
      </w:r>
    </w:p>
    <w:p>
      <w:pPr>
        <w:rPr>
          <w:rFonts w:ascii="黑体" w:hAnsi="黑体" w:eastAsia="黑体" w:cs="黑体"/>
        </w:rPr>
      </w:pPr>
      <w:r>
        <w:rPr>
          <w:rFonts w:hint="eastAsia" w:ascii="黑体" w:hAnsi="黑体" w:eastAsia="黑体" w:cs="黑体"/>
        </w:rPr>
        <w:br w:type="page"/>
      </w:r>
    </w:p>
    <w:p>
      <w:pPr>
        <w:pStyle w:val="12"/>
        <w:adjustRightInd w:val="0"/>
        <w:snapToGrid w:val="0"/>
        <w:spacing w:line="360" w:lineRule="auto"/>
        <w:ind w:firstLine="0" w:firstLineChars="0"/>
        <w:jc w:val="center"/>
        <w:rPr>
          <w:rFonts w:ascii="黑体" w:hAnsi="黑体" w:eastAsia="黑体" w:cs="黑体"/>
        </w:rPr>
      </w:pPr>
    </w:p>
    <w:p>
      <w:pPr>
        <w:pStyle w:val="12"/>
        <w:adjustRightInd w:val="0"/>
        <w:snapToGrid w:val="0"/>
        <w:ind w:firstLine="0" w:firstLineChars="0"/>
        <w:jc w:val="center"/>
        <w:rPr>
          <w:rFonts w:ascii="黑体" w:hAnsi="黑体" w:eastAsia="黑体" w:cs="黑体"/>
        </w:rPr>
      </w:pPr>
    </w:p>
    <w:p>
      <w:pPr>
        <w:pStyle w:val="12"/>
        <w:adjustRightInd w:val="0"/>
        <w:snapToGrid w:val="0"/>
        <w:ind w:firstLine="0" w:firstLineChars="0"/>
        <w:jc w:val="center"/>
        <w:outlineLvl w:val="1"/>
        <w:rPr>
          <w:rFonts w:ascii="黑体" w:hAnsi="黑体" w:eastAsia="黑体" w:cs="黑体"/>
        </w:rPr>
      </w:pPr>
      <w:r>
        <w:rPr>
          <w:rFonts w:hint="eastAsia" w:ascii="黑体" w:hAnsi="黑体" w:eastAsia="黑体" w:cs="黑体"/>
        </w:rPr>
        <w:t>申请报告注意事项</w:t>
      </w:r>
    </w:p>
    <w:p>
      <w:pPr>
        <w:pStyle w:val="12"/>
        <w:adjustRightInd w:val="0"/>
        <w:snapToGrid w:val="0"/>
        <w:ind w:firstLine="0" w:firstLineChars="0"/>
        <w:jc w:val="center"/>
        <w:rPr>
          <w:rFonts w:ascii="黑体" w:hAnsi="黑体" w:eastAsia="黑体" w:cs="黑体"/>
        </w:rPr>
      </w:pPr>
    </w:p>
    <w:p>
      <w:pPr>
        <w:pStyle w:val="12"/>
        <w:adjustRightInd w:val="0"/>
        <w:snapToGrid w:val="0"/>
        <w:ind w:firstLine="0" w:firstLineChars="0"/>
        <w:jc w:val="center"/>
        <w:rPr>
          <w:rFonts w:ascii="黑体" w:hAnsi="黑体" w:eastAsia="黑体" w:cs="黑体"/>
        </w:rPr>
      </w:pPr>
    </w:p>
    <w:p>
      <w:pPr>
        <w:pStyle w:val="12"/>
        <w:numPr>
          <w:ilvl w:val="0"/>
          <w:numId w:val="5"/>
        </w:numPr>
        <w:adjustRightInd w:val="0"/>
        <w:snapToGrid w:val="0"/>
        <w:spacing w:line="360" w:lineRule="auto"/>
        <w:ind w:firstLine="426"/>
        <w:rPr>
          <w:rFonts w:hAnsi="宋体" w:cs="宋体"/>
        </w:rPr>
      </w:pPr>
      <w:r>
        <w:rPr>
          <w:rFonts w:hint="eastAsia" w:hAnsi="宋体" w:cs="宋体"/>
        </w:rPr>
        <w:t>灌区申报单位应认真阅读本评价标准，按照有关要求如实提供申报材料和必要的证明材料。</w:t>
      </w:r>
    </w:p>
    <w:p>
      <w:pPr>
        <w:pStyle w:val="12"/>
        <w:adjustRightInd w:val="0"/>
        <w:snapToGrid w:val="0"/>
        <w:spacing w:line="360" w:lineRule="auto"/>
        <w:ind w:firstLine="426"/>
        <w:rPr>
          <w:rFonts w:hAnsi="宋体" w:cs="宋体"/>
        </w:rPr>
      </w:pPr>
      <w:r>
        <w:rPr>
          <w:rFonts w:hint="eastAsia" w:hAnsi="宋体" w:cs="宋体"/>
        </w:rPr>
        <w:t>2、申报材料包含但不限于下列内容：</w:t>
      </w:r>
    </w:p>
    <w:p>
      <w:pPr>
        <w:pStyle w:val="12"/>
        <w:adjustRightInd w:val="0"/>
        <w:snapToGrid w:val="0"/>
        <w:spacing w:line="360" w:lineRule="auto"/>
        <w:ind w:firstLine="426"/>
        <w:rPr>
          <w:rFonts w:hAnsi="宋体" w:cs="宋体"/>
        </w:rPr>
      </w:pPr>
      <w:r>
        <w:rPr>
          <w:rFonts w:hint="eastAsia" w:hAnsi="宋体" w:cs="宋体"/>
        </w:rPr>
        <w:t>(1)</w:t>
      </w:r>
      <w:r>
        <w:rPr>
          <w:rFonts w:hint="eastAsia" w:ascii="黑体" w:hAnsi="黑体" w:eastAsia="黑体" w:cs="黑体"/>
          <w:kern w:val="2"/>
          <w:szCs w:val="21"/>
        </w:rPr>
        <w:t xml:space="preserve"> </w:t>
      </w:r>
      <w:r>
        <w:rPr>
          <w:rFonts w:hint="eastAsia" w:hAnsi="宋体" w:cs="宋体"/>
        </w:rPr>
        <w:t>贵州省节水型灌区申请表</w:t>
      </w:r>
    </w:p>
    <w:p>
      <w:pPr>
        <w:pStyle w:val="12"/>
        <w:adjustRightInd w:val="0"/>
        <w:snapToGrid w:val="0"/>
        <w:spacing w:line="360" w:lineRule="auto"/>
        <w:ind w:firstLine="426"/>
        <w:rPr>
          <w:rFonts w:hAnsi="宋体" w:cs="宋体"/>
        </w:rPr>
      </w:pPr>
      <w:r>
        <w:rPr>
          <w:rFonts w:hint="eastAsia" w:hAnsi="宋体" w:cs="宋体"/>
        </w:rPr>
        <w:t>(2)灌区节水工作情况</w:t>
      </w:r>
    </w:p>
    <w:p>
      <w:pPr>
        <w:pStyle w:val="12"/>
        <w:adjustRightInd w:val="0"/>
        <w:snapToGrid w:val="0"/>
        <w:spacing w:line="360" w:lineRule="auto"/>
        <w:ind w:firstLine="426"/>
        <w:rPr>
          <w:rFonts w:hAnsi="宋体" w:cs="宋体"/>
        </w:rPr>
      </w:pPr>
      <w:r>
        <w:rPr>
          <w:rFonts w:hint="eastAsia" w:hAnsi="宋体" w:cs="宋体"/>
        </w:rPr>
        <w:t>(3)自查评分表</w:t>
      </w:r>
    </w:p>
    <w:p>
      <w:pPr>
        <w:pStyle w:val="12"/>
        <w:adjustRightInd w:val="0"/>
        <w:snapToGrid w:val="0"/>
        <w:spacing w:line="360" w:lineRule="auto"/>
        <w:ind w:firstLine="426"/>
        <w:rPr>
          <w:rFonts w:hAnsi="宋体" w:cs="宋体"/>
        </w:rPr>
      </w:pPr>
      <w:r>
        <w:rPr>
          <w:rFonts w:hint="eastAsia" w:hAnsi="宋体" w:cs="宋体"/>
        </w:rPr>
        <w:t>(4)市（州）水</w:t>
      </w:r>
      <w:r>
        <w:rPr>
          <w:rFonts w:hint="eastAsia" w:hAnsi="宋体" w:cs="宋体"/>
          <w:lang w:eastAsia="zh-CN"/>
        </w:rPr>
        <w:t>行政主管部门</w:t>
      </w:r>
      <w:r>
        <w:rPr>
          <w:rFonts w:hint="eastAsia" w:hAnsi="宋体" w:cs="宋体"/>
        </w:rPr>
        <w:t>初评表及推荐意见</w:t>
      </w:r>
    </w:p>
    <w:p>
      <w:pPr>
        <w:pStyle w:val="12"/>
        <w:adjustRightInd w:val="0"/>
        <w:snapToGrid w:val="0"/>
        <w:spacing w:line="360" w:lineRule="auto"/>
        <w:ind w:firstLine="426"/>
        <w:rPr>
          <w:rFonts w:hint="eastAsia" w:hAnsi="宋体" w:eastAsia="宋体" w:cs="宋体"/>
          <w:lang w:eastAsia="zh-CN"/>
        </w:rPr>
      </w:pPr>
      <w:r>
        <w:rPr>
          <w:rFonts w:hint="eastAsia" w:hAnsi="宋体" w:cs="宋体"/>
        </w:rPr>
        <w:t>3、以上材料需按顺序编排，并在相应位置加盖公章</w:t>
      </w:r>
      <w:r>
        <w:rPr>
          <w:rFonts w:hint="eastAsia" w:hAnsi="宋体" w:cs="宋体"/>
          <w:lang w:eastAsia="zh-CN"/>
        </w:rPr>
        <w:t>。</w:t>
      </w:r>
    </w:p>
    <w:p>
      <w:pPr>
        <w:rPr>
          <w:rFonts w:ascii="Times New Roman" w:hAnsi="Times New Roman" w:eastAsia="宋体" w:cs="Times New Roman"/>
          <w:b/>
          <w:bCs/>
          <w:color w:val="0000FF"/>
          <w:sz w:val="28"/>
          <w:szCs w:val="28"/>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0" w:num="1"/>
          <w:docGrid w:type="linesAndChars" w:linePitch="312" w:charSpace="640"/>
        </w:sectPr>
      </w:pPr>
    </w:p>
    <w:p>
      <w:pPr>
        <w:adjustRightInd w:val="0"/>
        <w:snapToGrid w:val="0"/>
        <w:spacing w:after="156" w:afterLines="50"/>
        <w:ind w:firstLine="420" w:firstLineChars="200"/>
        <w:rPr>
          <w:rFonts w:ascii="黑体" w:hAnsi="黑体" w:eastAsia="黑体" w:cs="黑体"/>
          <w:szCs w:val="21"/>
        </w:rPr>
      </w:pPr>
      <w:r>
        <w:rPr>
          <w:rFonts w:hint="eastAsia" w:ascii="黑体" w:hAnsi="黑体" w:eastAsia="黑体" w:cs="黑体"/>
          <w:szCs w:val="21"/>
        </w:rPr>
        <w:t>一、贵州省节水型灌区申请表</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autofit"/>
        <w:tblCellMar>
          <w:top w:w="57" w:type="dxa"/>
          <w:left w:w="57" w:type="dxa"/>
          <w:bottom w:w="57" w:type="dxa"/>
          <w:right w:w="57" w:type="dxa"/>
        </w:tblCellMar>
      </w:tblPr>
      <w:tblGrid>
        <w:gridCol w:w="1371"/>
        <w:gridCol w:w="1265"/>
        <w:gridCol w:w="1649"/>
        <w:gridCol w:w="1265"/>
        <w:gridCol w:w="1408"/>
        <w:gridCol w:w="1462"/>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815" w:type="pct"/>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rPr>
              <w:t>灌区名称</w:t>
            </w:r>
          </w:p>
        </w:tc>
        <w:tc>
          <w:tcPr>
            <w:tcW w:w="4184" w:type="pct"/>
            <w:gridSpan w:val="5"/>
            <w:vAlign w:val="center"/>
          </w:tcPr>
          <w:p>
            <w:pPr>
              <w:spacing w:line="360" w:lineRule="exact"/>
              <w:jc w:val="center"/>
              <w:rPr>
                <w:rFonts w:ascii="宋体" w:hAnsi="宋体"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815" w:type="pct"/>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rPr>
              <w:t>灌区规模</w:t>
            </w:r>
          </w:p>
        </w:tc>
        <w:tc>
          <w:tcPr>
            <w:tcW w:w="751" w:type="pct"/>
            <w:vAlign w:val="center"/>
          </w:tcPr>
          <w:p>
            <w:pPr>
              <w:snapToGrid w:val="0"/>
              <w:spacing w:line="360" w:lineRule="exact"/>
              <w:jc w:val="center"/>
              <w:rPr>
                <w:rFonts w:ascii="宋体" w:hAnsi="宋体" w:eastAsia="宋体" w:cs="宋体"/>
                <w:sz w:val="18"/>
                <w:szCs w:val="18"/>
              </w:rPr>
            </w:pPr>
          </w:p>
        </w:tc>
        <w:tc>
          <w:tcPr>
            <w:tcW w:w="979" w:type="pct"/>
            <w:vAlign w:val="center"/>
          </w:tcPr>
          <w:p>
            <w:pPr>
              <w:snapToGrid w:val="0"/>
              <w:spacing w:line="36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地址</w:t>
            </w:r>
          </w:p>
        </w:tc>
        <w:tc>
          <w:tcPr>
            <w:tcW w:w="2453" w:type="pct"/>
            <w:gridSpan w:val="3"/>
            <w:vAlign w:val="center"/>
          </w:tcPr>
          <w:p>
            <w:pPr>
              <w:snapToGrid w:val="0"/>
              <w:spacing w:line="360" w:lineRule="exact"/>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815" w:type="pct"/>
            <w:vAlign w:val="center"/>
          </w:tcPr>
          <w:p>
            <w:pPr>
              <w:snapToGrid w:val="0"/>
              <w:spacing w:line="360" w:lineRule="exact"/>
              <w:jc w:val="center"/>
              <w:rPr>
                <w:rFonts w:ascii="宋体" w:hAnsi="宋体" w:eastAsia="宋体" w:cs="宋体"/>
                <w:sz w:val="18"/>
                <w:szCs w:val="18"/>
              </w:rPr>
            </w:pPr>
            <w:r>
              <w:rPr>
                <w:rFonts w:hint="eastAsia" w:ascii="宋体" w:hAnsi="宋体" w:eastAsia="宋体" w:cs="宋体"/>
                <w:sz w:val="18"/>
                <w:szCs w:val="18"/>
                <w:lang w:eastAsia="zh-CN"/>
              </w:rPr>
              <w:t>申报时间</w:t>
            </w:r>
          </w:p>
        </w:tc>
        <w:tc>
          <w:tcPr>
            <w:tcW w:w="751" w:type="pct"/>
            <w:vAlign w:val="center"/>
          </w:tcPr>
          <w:p>
            <w:pPr>
              <w:snapToGrid w:val="0"/>
              <w:spacing w:line="360" w:lineRule="exact"/>
              <w:jc w:val="center"/>
              <w:rPr>
                <w:rFonts w:ascii="宋体" w:hAnsi="宋体" w:eastAsia="宋体" w:cs="宋体"/>
                <w:sz w:val="18"/>
                <w:szCs w:val="18"/>
              </w:rPr>
            </w:pPr>
          </w:p>
        </w:tc>
        <w:tc>
          <w:tcPr>
            <w:tcW w:w="979" w:type="pct"/>
            <w:vAlign w:val="center"/>
          </w:tcPr>
          <w:p>
            <w:pPr>
              <w:snapToGrid w:val="0"/>
              <w:spacing w:line="36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供水格局</w:t>
            </w:r>
          </w:p>
        </w:tc>
        <w:tc>
          <w:tcPr>
            <w:tcW w:w="2453" w:type="pct"/>
            <w:gridSpan w:val="3"/>
            <w:vAlign w:val="center"/>
          </w:tcPr>
          <w:p>
            <w:pPr>
              <w:spacing w:line="200" w:lineRule="exact"/>
              <w:jc w:val="center"/>
              <w:rPr>
                <w:rFonts w:ascii="宋体" w:hAnsi="宋体" w:eastAsia="宋体" w:cs="宋体"/>
                <w:kern w:val="2"/>
                <w:sz w:val="18"/>
                <w:szCs w:val="18"/>
                <w:lang w:val="en-US" w:eastAsia="zh-CN" w:bidi="ar-SA"/>
              </w:rPr>
            </w:pPr>
            <w:r>
              <w:rPr>
                <w:rFonts w:hint="eastAsia" w:ascii="宋体" w:hAnsi="宋体" w:eastAsia="宋体" w:cs="宋体"/>
                <w:sz w:val="18"/>
                <w:szCs w:val="18"/>
                <w:lang w:eastAsia="zh-CN"/>
              </w:rPr>
              <w:t>□多水源供水</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eastAsia="zh-CN"/>
              </w:rPr>
              <w:t>双水源供水</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eastAsia="zh-CN"/>
              </w:rPr>
              <w:t>□单水源供水</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815" w:type="pct"/>
            <w:vAlign w:val="center"/>
          </w:tcPr>
          <w:p>
            <w:pPr>
              <w:snapToGrid w:val="0"/>
              <w:spacing w:line="200" w:lineRule="exact"/>
              <w:jc w:val="center"/>
              <w:rPr>
                <w:rFonts w:ascii="宋体" w:hAnsi="宋体" w:eastAsia="宋体" w:cs="宋体"/>
                <w:sz w:val="18"/>
                <w:szCs w:val="18"/>
              </w:rPr>
            </w:pPr>
            <w:r>
              <w:rPr>
                <w:rFonts w:hint="eastAsia" w:ascii="宋体" w:hAnsi="宋体" w:eastAsia="宋体" w:cs="宋体"/>
                <w:sz w:val="18"/>
                <w:szCs w:val="18"/>
                <w:lang w:eastAsia="zh-CN"/>
              </w:rPr>
              <w:t>有效灌溉面积</w:t>
            </w:r>
            <w:r>
              <w:rPr>
                <w:rFonts w:hint="eastAsia" w:ascii="宋体" w:hAnsi="宋体" w:eastAsia="宋体" w:cs="宋体"/>
                <w:sz w:val="18"/>
                <w:szCs w:val="18"/>
              </w:rPr>
              <w:t>（万亩）</w:t>
            </w:r>
          </w:p>
        </w:tc>
        <w:tc>
          <w:tcPr>
            <w:tcW w:w="751" w:type="pct"/>
            <w:vAlign w:val="center"/>
          </w:tcPr>
          <w:p>
            <w:pPr>
              <w:snapToGrid w:val="0"/>
              <w:spacing w:line="200" w:lineRule="exact"/>
              <w:jc w:val="center"/>
              <w:rPr>
                <w:rFonts w:ascii="宋体" w:hAnsi="宋体" w:eastAsia="宋体" w:cs="宋体"/>
                <w:sz w:val="18"/>
                <w:szCs w:val="18"/>
              </w:rPr>
            </w:pPr>
          </w:p>
        </w:tc>
        <w:tc>
          <w:tcPr>
            <w:tcW w:w="979" w:type="pct"/>
            <w:vAlign w:val="center"/>
          </w:tcPr>
          <w:p>
            <w:pPr>
              <w:snapToGrid w:val="0"/>
              <w:spacing w:line="200" w:lineRule="exact"/>
              <w:jc w:val="center"/>
              <w:rPr>
                <w:rFonts w:ascii="宋体" w:hAnsi="宋体" w:eastAsia="宋体" w:cs="宋体"/>
                <w:sz w:val="18"/>
                <w:szCs w:val="18"/>
              </w:rPr>
            </w:pPr>
            <w:r>
              <w:rPr>
                <w:rFonts w:hint="eastAsia" w:ascii="宋体" w:hAnsi="宋体" w:eastAsia="宋体" w:cs="宋体"/>
                <w:sz w:val="18"/>
                <w:szCs w:val="18"/>
              </w:rPr>
              <w:t>设计灌溉面积</w:t>
            </w:r>
          </w:p>
          <w:p>
            <w:pPr>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（万亩）</w:t>
            </w:r>
          </w:p>
        </w:tc>
        <w:tc>
          <w:tcPr>
            <w:tcW w:w="751" w:type="pct"/>
            <w:vAlign w:val="center"/>
          </w:tcPr>
          <w:p>
            <w:pPr>
              <w:spacing w:line="200" w:lineRule="exact"/>
              <w:jc w:val="center"/>
              <w:rPr>
                <w:rFonts w:ascii="宋体" w:hAnsi="宋体" w:eastAsia="宋体" w:cs="宋体"/>
                <w:color w:val="000000"/>
                <w:sz w:val="18"/>
                <w:szCs w:val="18"/>
              </w:rPr>
            </w:pPr>
          </w:p>
        </w:tc>
        <w:tc>
          <w:tcPr>
            <w:tcW w:w="836" w:type="pct"/>
            <w:vAlign w:val="center"/>
          </w:tcPr>
          <w:p>
            <w:pPr>
              <w:snapToGrid w:val="0"/>
              <w:spacing w:line="200" w:lineRule="exact"/>
              <w:jc w:val="center"/>
              <w:rPr>
                <w:rFonts w:ascii="宋体" w:hAnsi="宋体" w:eastAsia="宋体" w:cs="宋体"/>
                <w:sz w:val="18"/>
                <w:szCs w:val="18"/>
              </w:rPr>
            </w:pPr>
            <w:r>
              <w:rPr>
                <w:rFonts w:hint="eastAsia" w:ascii="宋体" w:hAnsi="宋体" w:eastAsia="宋体" w:cs="宋体"/>
                <w:sz w:val="18"/>
                <w:szCs w:val="18"/>
              </w:rPr>
              <w:t>实际灌溉面积（前三年平均）（万亩）</w:t>
            </w:r>
          </w:p>
        </w:tc>
        <w:tc>
          <w:tcPr>
            <w:tcW w:w="865" w:type="pct"/>
            <w:vAlign w:val="center"/>
          </w:tcPr>
          <w:p>
            <w:pPr>
              <w:spacing w:line="360" w:lineRule="exact"/>
              <w:jc w:val="center"/>
              <w:rPr>
                <w:rFonts w:ascii="宋体" w:hAnsi="宋体"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815" w:type="pct"/>
            <w:vAlign w:val="center"/>
          </w:tcPr>
          <w:p>
            <w:pPr>
              <w:snapToGrid w:val="0"/>
              <w:spacing w:line="20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节水灌溉工程控制面积</w:t>
            </w:r>
          </w:p>
          <w:p>
            <w:pPr>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（万亩）</w:t>
            </w:r>
          </w:p>
        </w:tc>
        <w:tc>
          <w:tcPr>
            <w:tcW w:w="751" w:type="pct"/>
            <w:vAlign w:val="center"/>
          </w:tcPr>
          <w:p>
            <w:pPr>
              <w:snapToGrid w:val="0"/>
              <w:spacing w:line="200" w:lineRule="exact"/>
              <w:jc w:val="center"/>
              <w:rPr>
                <w:rFonts w:ascii="宋体" w:hAnsi="宋体" w:eastAsia="宋体" w:cs="宋体"/>
                <w:sz w:val="18"/>
                <w:szCs w:val="18"/>
              </w:rPr>
            </w:pPr>
          </w:p>
        </w:tc>
        <w:tc>
          <w:tcPr>
            <w:tcW w:w="979" w:type="pct"/>
            <w:vAlign w:val="center"/>
          </w:tcPr>
          <w:p>
            <w:pPr>
              <w:snapToGrid w:val="0"/>
              <w:spacing w:line="200" w:lineRule="exact"/>
              <w:jc w:val="center"/>
              <w:rPr>
                <w:rFonts w:ascii="宋体" w:hAnsi="宋体" w:eastAsia="宋体" w:cs="宋体"/>
                <w:sz w:val="18"/>
                <w:szCs w:val="18"/>
              </w:rPr>
            </w:pPr>
            <w:r>
              <w:rPr>
                <w:rFonts w:hint="eastAsia" w:ascii="宋体" w:hAnsi="宋体" w:eastAsia="宋体" w:cs="宋体"/>
                <w:sz w:val="18"/>
                <w:szCs w:val="18"/>
              </w:rPr>
              <w:t xml:space="preserve">主要种植 </w:t>
            </w:r>
          </w:p>
          <w:p>
            <w:pPr>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作（植）物</w:t>
            </w:r>
          </w:p>
        </w:tc>
        <w:tc>
          <w:tcPr>
            <w:tcW w:w="751" w:type="pct"/>
            <w:vAlign w:val="center"/>
          </w:tcPr>
          <w:p>
            <w:pPr>
              <w:snapToGrid w:val="0"/>
              <w:spacing w:line="200" w:lineRule="exact"/>
              <w:jc w:val="center"/>
              <w:rPr>
                <w:rFonts w:ascii="宋体" w:hAnsi="宋体" w:eastAsia="宋体" w:cs="宋体"/>
                <w:sz w:val="18"/>
                <w:szCs w:val="18"/>
              </w:rPr>
            </w:pPr>
          </w:p>
        </w:tc>
        <w:tc>
          <w:tcPr>
            <w:tcW w:w="836" w:type="pct"/>
            <w:vAlign w:val="center"/>
          </w:tcPr>
          <w:p>
            <w:pPr>
              <w:snapToGrid w:val="0"/>
              <w:spacing w:line="200" w:lineRule="exact"/>
              <w:jc w:val="center"/>
              <w:rPr>
                <w:rFonts w:ascii="宋体" w:hAnsi="宋体" w:eastAsia="宋体" w:cs="宋体"/>
                <w:sz w:val="18"/>
                <w:szCs w:val="18"/>
              </w:rPr>
            </w:pPr>
            <w:r>
              <w:rPr>
                <w:rFonts w:hint="eastAsia" w:ascii="宋体" w:hAnsi="宋体" w:eastAsia="宋体" w:cs="宋体"/>
                <w:sz w:val="18"/>
                <w:szCs w:val="18"/>
                <w:lang w:eastAsia="zh-CN"/>
              </w:rPr>
              <w:t>年实际</w:t>
            </w:r>
            <w:r>
              <w:rPr>
                <w:rFonts w:hint="eastAsia" w:ascii="宋体" w:hAnsi="宋体" w:eastAsia="宋体" w:cs="宋体"/>
                <w:sz w:val="18"/>
                <w:szCs w:val="18"/>
              </w:rPr>
              <w:t>总取水量</w:t>
            </w:r>
          </w:p>
          <w:p>
            <w:pPr>
              <w:snapToGrid w:val="0"/>
              <w:spacing w:line="200" w:lineRule="exact"/>
              <w:jc w:val="center"/>
              <w:rPr>
                <w:rFonts w:ascii="宋体" w:hAnsi="宋体" w:eastAsia="宋体" w:cs="宋体"/>
                <w:sz w:val="18"/>
                <w:szCs w:val="18"/>
              </w:rPr>
            </w:pPr>
            <w:r>
              <w:rPr>
                <w:rFonts w:hint="eastAsia" w:ascii="宋体" w:hAnsi="宋体" w:eastAsia="宋体" w:cs="宋体"/>
                <w:sz w:val="18"/>
                <w:szCs w:val="18"/>
              </w:rPr>
              <w:t>（万m</w:t>
            </w:r>
            <w:r>
              <w:rPr>
                <w:rFonts w:hint="eastAsia" w:ascii="宋体" w:hAnsi="宋体" w:eastAsia="宋体" w:cs="宋体"/>
                <w:sz w:val="18"/>
                <w:szCs w:val="18"/>
                <w:vertAlign w:val="superscript"/>
              </w:rPr>
              <w:t>3</w:t>
            </w:r>
            <w:r>
              <w:rPr>
                <w:rFonts w:hint="eastAsia" w:ascii="宋体" w:hAnsi="宋体" w:eastAsia="宋体" w:cs="宋体"/>
                <w:sz w:val="18"/>
                <w:szCs w:val="18"/>
              </w:rPr>
              <w:t>）</w:t>
            </w:r>
          </w:p>
        </w:tc>
        <w:tc>
          <w:tcPr>
            <w:tcW w:w="865" w:type="pct"/>
            <w:vAlign w:val="center"/>
          </w:tcPr>
          <w:p>
            <w:pPr>
              <w:snapToGrid w:val="0"/>
              <w:spacing w:line="360" w:lineRule="exact"/>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815" w:type="pct"/>
            <w:vAlign w:val="center"/>
          </w:tcPr>
          <w:p>
            <w:pPr>
              <w:snapToGrid w:val="0"/>
              <w:spacing w:line="200" w:lineRule="exact"/>
              <w:jc w:val="center"/>
              <w:rPr>
                <w:rFonts w:ascii="宋体" w:hAnsi="宋体" w:eastAsia="宋体" w:cs="宋体"/>
                <w:sz w:val="18"/>
                <w:szCs w:val="18"/>
              </w:rPr>
            </w:pPr>
            <w:r>
              <w:rPr>
                <w:rFonts w:hint="eastAsia" w:ascii="宋体" w:hAnsi="宋体" w:eastAsia="宋体" w:cs="宋体"/>
                <w:sz w:val="18"/>
                <w:szCs w:val="18"/>
                <w:lang w:eastAsia="zh-CN"/>
              </w:rPr>
              <w:t>管理机构</w:t>
            </w:r>
          </w:p>
        </w:tc>
        <w:tc>
          <w:tcPr>
            <w:tcW w:w="751" w:type="pct"/>
            <w:vAlign w:val="center"/>
          </w:tcPr>
          <w:p>
            <w:pPr>
              <w:snapToGrid w:val="0"/>
              <w:spacing w:line="200" w:lineRule="exact"/>
              <w:jc w:val="center"/>
              <w:rPr>
                <w:rFonts w:ascii="宋体" w:hAnsi="宋体" w:eastAsia="宋体" w:cs="宋体"/>
                <w:sz w:val="18"/>
                <w:szCs w:val="18"/>
              </w:rPr>
            </w:pPr>
          </w:p>
        </w:tc>
        <w:tc>
          <w:tcPr>
            <w:tcW w:w="979" w:type="pct"/>
            <w:vAlign w:val="center"/>
          </w:tcPr>
          <w:p>
            <w:pPr>
              <w:snapToGrid w:val="0"/>
              <w:spacing w:line="200" w:lineRule="exact"/>
              <w:jc w:val="center"/>
              <w:rPr>
                <w:rFonts w:ascii="宋体" w:hAnsi="宋体" w:eastAsia="宋体" w:cs="宋体"/>
                <w:sz w:val="18"/>
                <w:szCs w:val="18"/>
              </w:rPr>
            </w:pPr>
            <w:r>
              <w:rPr>
                <w:rFonts w:hint="eastAsia" w:ascii="宋体" w:hAnsi="宋体" w:eastAsia="宋体" w:cs="宋体"/>
                <w:sz w:val="18"/>
                <w:szCs w:val="18"/>
              </w:rPr>
              <w:t>联系人</w:t>
            </w:r>
          </w:p>
        </w:tc>
        <w:tc>
          <w:tcPr>
            <w:tcW w:w="751" w:type="pct"/>
            <w:vAlign w:val="center"/>
          </w:tcPr>
          <w:p>
            <w:pPr>
              <w:snapToGrid w:val="0"/>
              <w:spacing w:line="200" w:lineRule="exact"/>
              <w:jc w:val="center"/>
              <w:rPr>
                <w:rFonts w:ascii="宋体" w:hAnsi="宋体" w:eastAsia="宋体" w:cs="宋体"/>
                <w:sz w:val="18"/>
                <w:szCs w:val="18"/>
              </w:rPr>
            </w:pPr>
          </w:p>
        </w:tc>
        <w:tc>
          <w:tcPr>
            <w:tcW w:w="836" w:type="pct"/>
            <w:vAlign w:val="center"/>
          </w:tcPr>
          <w:p>
            <w:pPr>
              <w:snapToGrid w:val="0"/>
              <w:spacing w:line="200" w:lineRule="exact"/>
              <w:jc w:val="center"/>
              <w:rPr>
                <w:rFonts w:ascii="宋体" w:hAnsi="宋体" w:eastAsia="宋体" w:cs="宋体"/>
                <w:sz w:val="18"/>
                <w:szCs w:val="18"/>
              </w:rPr>
            </w:pPr>
            <w:r>
              <w:rPr>
                <w:rFonts w:hint="eastAsia" w:ascii="宋体" w:hAnsi="宋体" w:eastAsia="宋体" w:cs="宋体"/>
                <w:sz w:val="18"/>
                <w:szCs w:val="18"/>
              </w:rPr>
              <w:t>联系电话</w:t>
            </w:r>
          </w:p>
        </w:tc>
        <w:tc>
          <w:tcPr>
            <w:tcW w:w="865" w:type="pct"/>
            <w:vAlign w:val="center"/>
          </w:tcPr>
          <w:p>
            <w:pPr>
              <w:snapToGrid w:val="0"/>
              <w:spacing w:line="360" w:lineRule="exact"/>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57" w:type="dxa"/>
            <w:left w:w="57" w:type="dxa"/>
            <w:bottom w:w="57" w:type="dxa"/>
            <w:right w:w="57" w:type="dxa"/>
          </w:tblCellMar>
        </w:tblPrEx>
        <w:trPr>
          <w:trHeight w:val="5381" w:hRule="atLeast"/>
          <w:jc w:val="center"/>
        </w:trPr>
        <w:tc>
          <w:tcPr>
            <w:tcW w:w="5000" w:type="pct"/>
            <w:gridSpan w:val="6"/>
          </w:tcPr>
          <w:p>
            <w:pPr>
              <w:spacing w:before="156" w:beforeLines="50" w:line="360" w:lineRule="auto"/>
              <w:ind w:left="210" w:leftChars="100" w:right="210" w:rightChars="100"/>
              <w:rPr>
                <w:rFonts w:ascii="宋体" w:hAnsi="宋体" w:eastAsia="宋体" w:cs="宋体"/>
                <w:sz w:val="18"/>
                <w:szCs w:val="18"/>
              </w:rPr>
            </w:pPr>
            <w:r>
              <w:rPr>
                <w:rFonts w:hint="eastAsia" w:ascii="宋体" w:hAnsi="宋体" w:eastAsia="宋体" w:cs="宋体"/>
                <w:sz w:val="18"/>
                <w:szCs w:val="18"/>
              </w:rPr>
              <w:t>材料真实性承诺：</w:t>
            </w:r>
          </w:p>
          <w:p>
            <w:pPr>
              <w:spacing w:line="360" w:lineRule="auto"/>
              <w:ind w:left="210" w:leftChars="100" w:right="210" w:rightChars="100" w:firstLine="360" w:firstLineChars="200"/>
              <w:rPr>
                <w:rFonts w:ascii="宋体" w:hAnsi="宋体" w:eastAsia="宋体" w:cs="宋体"/>
                <w:sz w:val="18"/>
                <w:szCs w:val="18"/>
              </w:rPr>
            </w:pPr>
            <w:r>
              <w:rPr>
                <w:rFonts w:hint="eastAsia" w:ascii="宋体" w:hAnsi="宋体" w:eastAsia="宋体" w:cs="宋体"/>
                <w:sz w:val="18"/>
                <w:szCs w:val="18"/>
              </w:rPr>
              <w:t>我单位郑重承诺：本次申报节水型灌区所提交的相关数据和信息均真实、有效，愿接受并积极配合主管部门的监督抽查和核验。如有违反，愿承担由此产生的相应责任。</w:t>
            </w:r>
          </w:p>
          <w:p>
            <w:pPr>
              <w:spacing w:line="360" w:lineRule="exact"/>
              <w:ind w:right="561" w:firstLine="360" w:firstLineChars="200"/>
              <w:jc w:val="left"/>
              <w:rPr>
                <w:rFonts w:ascii="宋体" w:hAnsi="宋体" w:eastAsia="宋体" w:cs="宋体"/>
                <w:sz w:val="18"/>
                <w:szCs w:val="18"/>
              </w:rPr>
            </w:pPr>
          </w:p>
          <w:p>
            <w:pPr>
              <w:spacing w:line="360" w:lineRule="exact"/>
              <w:ind w:right="561" w:firstLine="360" w:firstLineChars="200"/>
              <w:jc w:val="left"/>
              <w:rPr>
                <w:rFonts w:ascii="宋体" w:hAnsi="宋体" w:eastAsia="宋体" w:cs="宋体"/>
                <w:sz w:val="18"/>
                <w:szCs w:val="18"/>
              </w:rPr>
            </w:pPr>
          </w:p>
          <w:p>
            <w:pPr>
              <w:spacing w:line="360" w:lineRule="exact"/>
              <w:ind w:right="561" w:firstLine="360" w:firstLineChars="200"/>
              <w:jc w:val="left"/>
              <w:rPr>
                <w:rFonts w:ascii="宋体" w:hAnsi="宋体" w:eastAsia="宋体" w:cs="宋体"/>
                <w:sz w:val="18"/>
                <w:szCs w:val="18"/>
              </w:rPr>
            </w:pPr>
          </w:p>
          <w:p>
            <w:pPr>
              <w:spacing w:line="360" w:lineRule="exact"/>
              <w:ind w:right="561"/>
              <w:jc w:val="left"/>
              <w:rPr>
                <w:rFonts w:ascii="宋体" w:hAnsi="宋体" w:eastAsia="宋体" w:cs="宋体"/>
                <w:sz w:val="18"/>
                <w:szCs w:val="18"/>
              </w:rPr>
            </w:pPr>
          </w:p>
          <w:p>
            <w:pPr>
              <w:wordWrap w:val="0"/>
              <w:spacing w:line="200" w:lineRule="exact"/>
              <w:ind w:firstLine="360" w:firstLineChars="200"/>
              <w:jc w:val="right"/>
              <w:rPr>
                <w:rFonts w:ascii="宋体" w:hAnsi="宋体" w:eastAsia="宋体" w:cs="宋体"/>
                <w:sz w:val="18"/>
                <w:szCs w:val="18"/>
              </w:rPr>
            </w:pPr>
            <w:r>
              <w:rPr>
                <w:rFonts w:hint="eastAsia" w:ascii="宋体" w:hAnsi="宋体" w:eastAsia="宋体" w:cs="宋体"/>
                <w:sz w:val="18"/>
                <w:szCs w:val="18"/>
              </w:rPr>
              <w:t xml:space="preserve">灌区管理机构负责人（签字）：             </w:t>
            </w:r>
          </w:p>
          <w:p>
            <w:pPr>
              <w:wordWrap w:val="0"/>
              <w:spacing w:line="200" w:lineRule="exact"/>
              <w:ind w:firstLine="360" w:firstLineChars="200"/>
              <w:jc w:val="right"/>
              <w:rPr>
                <w:rFonts w:ascii="宋体" w:hAnsi="宋体" w:eastAsia="宋体" w:cs="宋体"/>
                <w:sz w:val="18"/>
                <w:szCs w:val="18"/>
              </w:rPr>
            </w:pPr>
          </w:p>
          <w:p>
            <w:pPr>
              <w:wordWrap w:val="0"/>
              <w:spacing w:line="200" w:lineRule="exact"/>
              <w:ind w:firstLine="360" w:firstLineChars="200"/>
              <w:jc w:val="center"/>
              <w:rPr>
                <w:rFonts w:ascii="宋体" w:hAnsi="宋体" w:eastAsia="宋体" w:cs="宋体"/>
                <w:sz w:val="18"/>
                <w:szCs w:val="18"/>
              </w:rPr>
            </w:pPr>
            <w:r>
              <w:rPr>
                <w:rFonts w:hint="eastAsia" w:ascii="宋体" w:hAnsi="宋体" w:eastAsia="宋体" w:cs="宋体"/>
                <w:sz w:val="18"/>
                <w:szCs w:val="18"/>
              </w:rPr>
              <w:t xml:space="preserve">                                             （申请单位公章）                </w:t>
            </w:r>
          </w:p>
          <w:p>
            <w:pPr>
              <w:spacing w:line="200" w:lineRule="exact"/>
              <w:ind w:firstLine="360" w:firstLineChars="200"/>
              <w:jc w:val="right"/>
              <w:rPr>
                <w:rFonts w:ascii="宋体" w:hAnsi="宋体" w:eastAsia="宋体" w:cs="宋体"/>
                <w:sz w:val="18"/>
                <w:szCs w:val="18"/>
              </w:rPr>
            </w:pPr>
          </w:p>
          <w:p>
            <w:pPr>
              <w:spacing w:line="200" w:lineRule="exact"/>
              <w:ind w:firstLine="5040" w:firstLineChars="2800"/>
              <w:rPr>
                <w:rFonts w:ascii="宋体" w:hAnsi="宋体" w:eastAsia="宋体" w:cs="宋体"/>
                <w:sz w:val="18"/>
                <w:szCs w:val="18"/>
              </w:rPr>
            </w:pPr>
            <w:r>
              <w:rPr>
                <w:rFonts w:hint="eastAsia" w:ascii="宋体" w:hAnsi="宋体" w:eastAsia="宋体" w:cs="宋体"/>
                <w:sz w:val="18"/>
                <w:szCs w:val="18"/>
              </w:rPr>
              <w:t>年    月    日</w:t>
            </w:r>
          </w:p>
        </w:tc>
      </w:tr>
    </w:tbl>
    <w:p>
      <w:pPr>
        <w:rPr>
          <w:rFonts w:ascii="宋体" w:hAnsi="宋体" w:eastAsia="宋体" w:cs="宋体"/>
          <w:sz w:val="18"/>
          <w:szCs w:val="1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adjustRightInd w:val="0"/>
        <w:snapToGrid w:val="0"/>
        <w:spacing w:after="156" w:afterLines="50"/>
        <w:ind w:firstLine="420" w:firstLineChars="200"/>
        <w:rPr>
          <w:rFonts w:ascii="黑体" w:hAnsi="黑体" w:eastAsia="黑体" w:cs="黑体"/>
          <w:szCs w:val="21"/>
        </w:rPr>
      </w:pPr>
      <w:r>
        <w:rPr>
          <w:rFonts w:hint="eastAsia" w:ascii="黑体" w:hAnsi="黑体" w:eastAsia="黑体" w:cs="黑体"/>
          <w:szCs w:val="21"/>
        </w:rPr>
        <w:t>二、灌区节水工作情况</w:t>
      </w:r>
    </w:p>
    <w:p>
      <w:pPr>
        <w:pStyle w:val="12"/>
        <w:adjustRightInd w:val="0"/>
        <w:snapToGrid w:val="0"/>
        <w:jc w:val="left"/>
        <w:outlineLvl w:val="1"/>
        <w:rPr>
          <w:rFonts w:hAnsi="宋体" w:cs="宋体"/>
          <w:kern w:val="2"/>
          <w:szCs w:val="22"/>
        </w:rPr>
      </w:pPr>
      <w:r>
        <w:rPr>
          <w:rFonts w:hint="eastAsia" w:hAnsi="宋体" w:cs="宋体"/>
          <w:kern w:val="2"/>
          <w:szCs w:val="22"/>
        </w:rPr>
        <w:t>（一）灌区基本情况</w:t>
      </w:r>
    </w:p>
    <w:p>
      <w:pPr>
        <w:pStyle w:val="12"/>
        <w:adjustRightInd w:val="0"/>
        <w:snapToGrid w:val="0"/>
        <w:jc w:val="left"/>
        <w:outlineLvl w:val="1"/>
        <w:rPr>
          <w:rFonts w:hAnsi="宋体" w:cs="宋体"/>
          <w:kern w:val="2"/>
          <w:szCs w:val="22"/>
        </w:rPr>
      </w:pPr>
      <w:r>
        <w:rPr>
          <w:rFonts w:hint="eastAsia" w:hAnsi="宋体" w:cs="宋体"/>
          <w:kern w:val="2"/>
          <w:szCs w:val="22"/>
        </w:rPr>
        <w:t>（二）灌区节水工作情况</w:t>
      </w:r>
    </w:p>
    <w:p>
      <w:pPr>
        <w:pStyle w:val="12"/>
        <w:adjustRightInd w:val="0"/>
        <w:snapToGrid w:val="0"/>
        <w:jc w:val="left"/>
        <w:outlineLvl w:val="1"/>
        <w:rPr>
          <w:rFonts w:hAnsi="宋体" w:cs="宋体"/>
          <w:kern w:val="2"/>
          <w:szCs w:val="22"/>
        </w:rPr>
      </w:pPr>
      <w:r>
        <w:rPr>
          <w:rFonts w:hint="eastAsia" w:asciiTheme="minorHAnsi" w:hAnsiTheme="minorHAnsi" w:eastAsiaTheme="minorEastAsia" w:cstheme="minorBidi"/>
          <w:kern w:val="2"/>
          <w:szCs w:val="22"/>
        </w:rPr>
        <w:t>1、</w:t>
      </w:r>
      <w:r>
        <w:rPr>
          <w:rFonts w:hint="eastAsia" w:hAnsi="宋体" w:cs="宋体"/>
          <w:kern w:val="2"/>
          <w:szCs w:val="22"/>
        </w:rPr>
        <w:t>工程设施情况</w:t>
      </w:r>
    </w:p>
    <w:p>
      <w:pPr>
        <w:pStyle w:val="12"/>
        <w:adjustRightInd w:val="0"/>
        <w:snapToGrid w:val="0"/>
        <w:jc w:val="left"/>
        <w:outlineLvl w:val="1"/>
        <w:rPr>
          <w:rFonts w:hAnsi="宋体" w:cs="宋体"/>
          <w:kern w:val="2"/>
          <w:szCs w:val="22"/>
        </w:rPr>
      </w:pPr>
      <w:r>
        <w:rPr>
          <w:rFonts w:hint="eastAsia" w:asciiTheme="minorHAnsi" w:hAnsiTheme="minorHAnsi" w:eastAsiaTheme="minorEastAsia" w:cstheme="minorBidi"/>
          <w:kern w:val="2"/>
          <w:szCs w:val="22"/>
        </w:rPr>
        <w:t>2、</w:t>
      </w:r>
      <w:r>
        <w:rPr>
          <w:rFonts w:hint="eastAsia" w:hAnsi="宋体" w:cs="宋体"/>
          <w:kern w:val="2"/>
          <w:szCs w:val="22"/>
        </w:rPr>
        <w:t>用水管理情况</w:t>
      </w:r>
    </w:p>
    <w:p>
      <w:pPr>
        <w:pStyle w:val="12"/>
        <w:adjustRightInd w:val="0"/>
        <w:snapToGrid w:val="0"/>
        <w:jc w:val="left"/>
        <w:outlineLvl w:val="1"/>
        <w:rPr>
          <w:rFonts w:hAnsi="宋体" w:cs="宋体"/>
          <w:kern w:val="2"/>
          <w:szCs w:val="22"/>
        </w:rPr>
      </w:pPr>
      <w:r>
        <w:rPr>
          <w:rFonts w:hint="eastAsia" w:asciiTheme="minorHAnsi" w:hAnsiTheme="minorHAnsi" w:eastAsiaTheme="minorEastAsia" w:cstheme="minorBidi"/>
          <w:kern w:val="2"/>
          <w:szCs w:val="22"/>
        </w:rPr>
        <w:t>3、</w:t>
      </w:r>
      <w:r>
        <w:rPr>
          <w:rFonts w:hint="eastAsia" w:hAnsi="宋体" w:cs="宋体"/>
          <w:kern w:val="2"/>
          <w:szCs w:val="22"/>
        </w:rPr>
        <w:t>灌区管理情况</w:t>
      </w:r>
    </w:p>
    <w:p>
      <w:pPr>
        <w:pStyle w:val="12"/>
        <w:adjustRightInd w:val="0"/>
        <w:snapToGrid w:val="0"/>
        <w:jc w:val="left"/>
        <w:outlineLvl w:val="1"/>
        <w:rPr>
          <w:rFonts w:hAnsi="宋体" w:cs="宋体"/>
          <w:kern w:val="2"/>
          <w:szCs w:val="22"/>
        </w:rPr>
      </w:pPr>
      <w:r>
        <w:rPr>
          <w:rFonts w:hint="eastAsia" w:asciiTheme="minorHAnsi" w:hAnsiTheme="minorHAnsi" w:eastAsiaTheme="minorEastAsia" w:cstheme="minorBidi"/>
          <w:kern w:val="2"/>
          <w:szCs w:val="22"/>
        </w:rPr>
        <w:t>4、</w:t>
      </w:r>
      <w:r>
        <w:rPr>
          <w:rFonts w:hint="eastAsia" w:hAnsi="宋体" w:cs="宋体"/>
          <w:kern w:val="2"/>
          <w:szCs w:val="22"/>
        </w:rPr>
        <w:t>节水宣传情况</w:t>
      </w:r>
    </w:p>
    <w:p>
      <w:pPr>
        <w:pStyle w:val="12"/>
        <w:adjustRightInd w:val="0"/>
        <w:snapToGrid w:val="0"/>
        <w:jc w:val="left"/>
        <w:outlineLvl w:val="1"/>
        <w:rPr>
          <w:rFonts w:hAnsi="宋体" w:cs="宋体"/>
          <w:kern w:val="2"/>
          <w:szCs w:val="22"/>
        </w:rPr>
      </w:pPr>
      <w:r>
        <w:rPr>
          <w:rFonts w:hint="eastAsia" w:asciiTheme="minorHAnsi" w:hAnsiTheme="minorHAnsi" w:eastAsiaTheme="minorEastAsia" w:cstheme="minorBidi"/>
          <w:kern w:val="2"/>
          <w:szCs w:val="22"/>
        </w:rPr>
        <w:t>5、</w:t>
      </w:r>
      <w:r>
        <w:rPr>
          <w:rFonts w:hint="eastAsia" w:hAnsi="宋体" w:cs="宋体"/>
          <w:kern w:val="2"/>
          <w:szCs w:val="22"/>
        </w:rPr>
        <w:t>其他需要说明的情况</w:t>
      </w:r>
    </w:p>
    <w:p>
      <w:pPr>
        <w:pStyle w:val="12"/>
        <w:adjustRightInd w:val="0"/>
        <w:snapToGrid w:val="0"/>
        <w:jc w:val="left"/>
        <w:outlineLvl w:val="1"/>
        <w:rPr>
          <w:rFonts w:hAnsi="宋体" w:cs="宋体"/>
          <w:kern w:val="2"/>
          <w:szCs w:val="22"/>
        </w:rPr>
      </w:pPr>
      <w:r>
        <w:rPr>
          <w:rFonts w:hint="eastAsia" w:hAnsi="宋体" w:cs="宋体"/>
          <w:kern w:val="2"/>
          <w:szCs w:val="22"/>
        </w:rPr>
        <w:t>（三）经验做法</w:t>
      </w:r>
    </w:p>
    <w:p>
      <w:pPr>
        <w:pStyle w:val="12"/>
        <w:adjustRightInd w:val="0"/>
        <w:snapToGrid w:val="0"/>
        <w:jc w:val="left"/>
        <w:outlineLvl w:val="1"/>
        <w:rPr>
          <w:rFonts w:hAnsi="宋体" w:cs="宋体"/>
          <w:kern w:val="2"/>
          <w:szCs w:val="22"/>
        </w:rPr>
      </w:pPr>
      <w:r>
        <w:rPr>
          <w:rFonts w:hint="eastAsia" w:hAnsi="宋体" w:cs="宋体"/>
          <w:kern w:val="2"/>
          <w:szCs w:val="22"/>
        </w:rPr>
        <w:t>说明在灌区节水工作中，采取有效措施，取得的好经验、好做法。</w:t>
      </w:r>
    </w:p>
    <w:p>
      <w:pPr>
        <w:pStyle w:val="12"/>
        <w:adjustRightInd w:val="0"/>
        <w:snapToGrid w:val="0"/>
        <w:jc w:val="left"/>
        <w:outlineLvl w:val="1"/>
        <w:rPr>
          <w:rFonts w:hAnsi="宋体" w:cs="宋体"/>
          <w:kern w:val="2"/>
          <w:szCs w:val="22"/>
        </w:rPr>
      </w:pPr>
      <w:r>
        <w:rPr>
          <w:rFonts w:hint="eastAsia" w:hAnsi="宋体" w:cs="宋体"/>
          <w:kern w:val="2"/>
          <w:szCs w:val="22"/>
        </w:rPr>
        <w:t>（四）灌区节水工作体会</w:t>
      </w:r>
    </w:p>
    <w:p>
      <w:pPr>
        <w:pStyle w:val="12"/>
        <w:adjustRightInd w:val="0"/>
        <w:snapToGrid w:val="0"/>
        <w:jc w:val="left"/>
        <w:outlineLvl w:val="1"/>
        <w:rPr>
          <w:rFonts w:hAnsi="宋体" w:cs="宋体"/>
          <w:kern w:val="2"/>
          <w:szCs w:val="22"/>
        </w:rPr>
      </w:pPr>
      <w:r>
        <w:rPr>
          <w:rFonts w:hint="eastAsia" w:hAnsi="宋体" w:cs="宋体"/>
          <w:kern w:val="2"/>
          <w:szCs w:val="22"/>
        </w:rPr>
        <w:t>（五）今后节水工作打算</w:t>
      </w:r>
    </w:p>
    <w:p>
      <w:pPr>
        <w:adjustRightInd w:val="0"/>
        <w:snapToGrid w:val="0"/>
        <w:spacing w:before="312" w:beforeLines="100" w:after="312" w:afterLines="100"/>
        <w:ind w:firstLine="420" w:firstLineChars="200"/>
        <w:rPr>
          <w:rFonts w:ascii="黑体" w:hAnsi="黑体" w:eastAsia="黑体" w:cs="黑体"/>
          <w:szCs w:val="21"/>
        </w:rPr>
      </w:pPr>
      <w:r>
        <w:rPr>
          <w:rFonts w:hint="eastAsia" w:ascii="黑体" w:hAnsi="黑体" w:eastAsia="黑体" w:cs="黑体"/>
          <w:szCs w:val="21"/>
        </w:rPr>
        <w:t>三、贵州省节水型灌区自查评分表</w:t>
      </w:r>
    </w:p>
    <w:p>
      <w:pPr>
        <w:adjustRightInd w:val="0"/>
        <w:snapToGrid w:val="0"/>
        <w:spacing w:line="560" w:lineRule="exact"/>
        <w:jc w:val="center"/>
        <w:rPr>
          <w:rFonts w:ascii="黑体" w:hAnsi="黑体" w:eastAsia="黑体" w:cs="黑体"/>
          <w:szCs w:val="21"/>
        </w:rPr>
      </w:pPr>
      <w:r>
        <w:rPr>
          <w:rFonts w:hint="eastAsia" w:ascii="黑体" w:hAnsi="黑体" w:eastAsia="黑体" w:cs="黑体"/>
          <w:szCs w:val="21"/>
        </w:rPr>
        <w:t>表A.1  节水型灌区基本要求自评表</w:t>
      </w:r>
    </w:p>
    <w:tbl>
      <w:tblPr>
        <w:tblStyle w:val="5"/>
        <w:tblW w:w="4998" w:type="pct"/>
        <w:jc w:val="center"/>
        <w:tblLayout w:type="autofit"/>
        <w:tblCellMar>
          <w:top w:w="0" w:type="dxa"/>
          <w:left w:w="0" w:type="dxa"/>
          <w:bottom w:w="0" w:type="dxa"/>
          <w:right w:w="0" w:type="dxa"/>
        </w:tblCellMar>
      </w:tblPr>
      <w:tblGrid>
        <w:gridCol w:w="452"/>
        <w:gridCol w:w="5794"/>
        <w:gridCol w:w="960"/>
        <w:gridCol w:w="1127"/>
      </w:tblGrid>
      <w:tr>
        <w:tblPrEx>
          <w:tblCellMar>
            <w:top w:w="0" w:type="dxa"/>
            <w:left w:w="0" w:type="dxa"/>
            <w:bottom w:w="0" w:type="dxa"/>
            <w:right w:w="0" w:type="dxa"/>
          </w:tblCellMar>
        </w:tblPrEx>
        <w:trPr>
          <w:trHeight w:val="51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ascii="宋体" w:hAnsi="宋体" w:eastAsia="宋体" w:cs="宋体"/>
                <w:b/>
                <w:sz w:val="18"/>
                <w:szCs w:val="18"/>
              </w:rPr>
            </w:pPr>
            <w:r>
              <w:rPr>
                <w:rFonts w:hint="eastAsia" w:ascii="宋体" w:hAnsi="宋体" w:eastAsia="宋体" w:cs="宋体"/>
                <w:b/>
                <w:kern w:val="0"/>
                <w:sz w:val="18"/>
                <w:szCs w:val="18"/>
              </w:rPr>
              <w:t>序号</w:t>
            </w:r>
          </w:p>
        </w:tc>
        <w:tc>
          <w:tcPr>
            <w:tcW w:w="3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ascii="宋体" w:hAnsi="宋体" w:eastAsia="宋体" w:cs="宋体"/>
                <w:b/>
                <w:sz w:val="18"/>
                <w:szCs w:val="18"/>
              </w:rPr>
            </w:pPr>
            <w:r>
              <w:rPr>
                <w:rFonts w:hint="eastAsia" w:ascii="宋体" w:hAnsi="宋体" w:eastAsia="宋体" w:cs="宋体"/>
                <w:b/>
                <w:kern w:val="0"/>
                <w:sz w:val="18"/>
                <w:szCs w:val="18"/>
              </w:rPr>
              <w:t>指标</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评价情况</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自评说明</w:t>
            </w:r>
          </w:p>
        </w:tc>
      </w:tr>
      <w:tr>
        <w:tblPrEx>
          <w:tblCellMar>
            <w:top w:w="0" w:type="dxa"/>
            <w:left w:w="0" w:type="dxa"/>
            <w:bottom w:w="0" w:type="dxa"/>
            <w:right w:w="0" w:type="dxa"/>
          </w:tblCellMar>
        </w:tblPrEx>
        <w:trPr>
          <w:trHeight w:val="51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3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ind w:left="105" w:leftChars="50" w:right="105" w:rightChars="50"/>
              <w:textAlignment w:val="center"/>
              <w:rPr>
                <w:rFonts w:ascii="宋体" w:hAnsi="宋体" w:eastAsia="宋体" w:cs="宋体"/>
                <w:sz w:val="18"/>
                <w:szCs w:val="18"/>
              </w:rPr>
            </w:pPr>
            <w:r>
              <w:rPr>
                <w:rFonts w:hint="eastAsia" w:ascii="宋体" w:hAnsi="宋体" w:eastAsia="宋体" w:cs="宋体"/>
                <w:spacing w:val="-6"/>
                <w:kern w:val="0"/>
                <w:sz w:val="18"/>
                <w:szCs w:val="18"/>
              </w:rPr>
              <w:t>现状灌溉面积达到</w:t>
            </w:r>
            <w:r>
              <w:rPr>
                <w:rFonts w:hint="eastAsia" w:ascii="宋体" w:hAnsi="宋体" w:eastAsia="宋体" w:cs="宋体"/>
                <w:spacing w:val="-6"/>
                <w:kern w:val="0"/>
                <w:sz w:val="18"/>
                <w:szCs w:val="18"/>
                <w:lang w:val="en-US" w:eastAsia="zh-CN"/>
              </w:rPr>
              <w:t>667公</w:t>
            </w:r>
            <w:r>
              <w:rPr>
                <w:rFonts w:hint="eastAsia" w:ascii="宋体" w:hAnsi="宋体" w:eastAsia="宋体" w:cs="宋体"/>
                <w:spacing w:val="-11"/>
                <w:kern w:val="0"/>
                <w:sz w:val="18"/>
                <w:szCs w:val="18"/>
                <w:lang w:val="en-US" w:eastAsia="zh-CN"/>
              </w:rPr>
              <w:t>顷（</w:t>
            </w:r>
            <w:r>
              <w:rPr>
                <w:rFonts w:hint="eastAsia" w:ascii="宋体" w:hAnsi="宋体" w:eastAsia="宋体" w:cs="宋体"/>
                <w:spacing w:val="-11"/>
                <w:kern w:val="0"/>
                <w:sz w:val="18"/>
                <w:szCs w:val="18"/>
              </w:rPr>
              <w:t>1万亩</w:t>
            </w:r>
            <w:r>
              <w:rPr>
                <w:rFonts w:hint="eastAsia" w:ascii="宋体" w:hAnsi="宋体" w:eastAsia="宋体" w:cs="宋体"/>
                <w:spacing w:val="-11"/>
                <w:kern w:val="0"/>
                <w:sz w:val="18"/>
                <w:szCs w:val="18"/>
                <w:lang w:eastAsia="zh-CN"/>
              </w:rPr>
              <w:t>）</w:t>
            </w:r>
            <w:r>
              <w:rPr>
                <w:rFonts w:hint="eastAsia" w:ascii="宋体" w:hAnsi="宋体" w:eastAsia="宋体" w:cs="宋体"/>
                <w:spacing w:val="-11"/>
                <w:kern w:val="0"/>
                <w:sz w:val="18"/>
                <w:szCs w:val="18"/>
              </w:rPr>
              <w:t>及</w:t>
            </w:r>
            <w:r>
              <w:rPr>
                <w:rFonts w:hint="eastAsia" w:ascii="宋体" w:hAnsi="宋体" w:eastAsia="宋体" w:cs="宋体"/>
                <w:spacing w:val="-6"/>
                <w:kern w:val="0"/>
                <w:sz w:val="18"/>
                <w:szCs w:val="18"/>
              </w:rPr>
              <w:t>以上</w:t>
            </w:r>
            <w:r>
              <w:rPr>
                <w:rFonts w:hint="eastAsia" w:ascii="宋体" w:hAnsi="宋体" w:eastAsia="宋体" w:cs="宋体"/>
                <w:spacing w:val="-6"/>
                <w:kern w:val="0"/>
                <w:sz w:val="18"/>
                <w:szCs w:val="18"/>
                <w:lang w:eastAsia="zh-CN"/>
              </w:rPr>
              <w:t>且</w:t>
            </w:r>
            <w:r>
              <w:rPr>
                <w:rFonts w:hint="eastAsia" w:ascii="宋体" w:hAnsi="宋体" w:eastAsia="宋体" w:cs="宋体"/>
                <w:spacing w:val="-6"/>
                <w:kern w:val="0"/>
                <w:sz w:val="18"/>
                <w:szCs w:val="18"/>
              </w:rPr>
              <w:t>具有相对独立统一的管理主体。</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Wingdings 2" w:hAnsi="Wingdings 2" w:eastAsia="Wingdings 2" w:cs="Wingdings 2"/>
                <w:color w:val="000000"/>
                <w:sz w:val="18"/>
                <w:szCs w:val="18"/>
              </w:rPr>
            </w:pPr>
            <w:r>
              <w:rPr>
                <w:rStyle w:val="18"/>
                <w:rFonts w:hint="default" w:ascii="微软雅黑" w:hAnsi="微软雅黑" w:eastAsia="微软雅黑" w:cs="微软雅黑"/>
                <w:sz w:val="18"/>
                <w:szCs w:val="18"/>
                <w:lang w:bidi="ar"/>
              </w:rPr>
              <w:t>□</w:t>
            </w:r>
            <w:r>
              <w:rPr>
                <w:rStyle w:val="18"/>
                <w:rFonts w:hint="default"/>
                <w:sz w:val="18"/>
                <w:szCs w:val="18"/>
                <w:lang w:bidi="ar"/>
              </w:rPr>
              <w:t xml:space="preserve">是 </w:t>
            </w:r>
            <w:r>
              <w:rPr>
                <w:rStyle w:val="18"/>
                <w:rFonts w:hint="default" w:ascii="微软雅黑" w:hAnsi="微软雅黑" w:eastAsia="微软雅黑" w:cs="微软雅黑"/>
                <w:sz w:val="18"/>
                <w:szCs w:val="18"/>
                <w:lang w:bidi="ar"/>
              </w:rPr>
              <w:t>□</w:t>
            </w:r>
            <w:r>
              <w:rPr>
                <w:rStyle w:val="18"/>
                <w:rFonts w:hint="default"/>
                <w:sz w:val="18"/>
                <w:szCs w:val="18"/>
                <w:lang w:bidi="ar"/>
              </w:rPr>
              <w:t>否</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17"/>
                <w:sz w:val="18"/>
                <w:szCs w:val="18"/>
                <w:lang w:bidi="ar"/>
              </w:rPr>
            </w:pPr>
          </w:p>
        </w:tc>
      </w:tr>
      <w:tr>
        <w:tblPrEx>
          <w:tblCellMar>
            <w:top w:w="0" w:type="dxa"/>
            <w:left w:w="0" w:type="dxa"/>
            <w:bottom w:w="0" w:type="dxa"/>
            <w:right w:w="0" w:type="dxa"/>
          </w:tblCellMar>
        </w:tblPrEx>
        <w:trPr>
          <w:trHeight w:val="510" w:hRule="atLeast"/>
          <w:jc w:val="center"/>
        </w:trPr>
        <w:tc>
          <w:tcPr>
            <w:tcW w:w="27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ascii="宋体" w:hAnsi="宋体" w:eastAsia="宋体" w:cs="宋体"/>
                <w:sz w:val="18"/>
                <w:szCs w:val="18"/>
              </w:rPr>
            </w:pPr>
            <w:r>
              <w:rPr>
                <w:rFonts w:hint="eastAsia" w:ascii="宋体" w:hAnsi="宋体" w:eastAsia="宋体" w:cs="宋体"/>
                <w:kern w:val="0"/>
                <w:sz w:val="18"/>
                <w:szCs w:val="18"/>
              </w:rPr>
              <w:t>2</w:t>
            </w:r>
          </w:p>
        </w:tc>
        <w:tc>
          <w:tcPr>
            <w:tcW w:w="34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adjustRightInd w:val="0"/>
              <w:snapToGrid w:val="0"/>
              <w:ind w:left="105" w:leftChars="50" w:right="105" w:rightChars="50"/>
              <w:textAlignment w:val="center"/>
              <w:rPr>
                <w:rFonts w:ascii="宋体" w:hAnsi="宋体" w:eastAsia="宋体" w:cs="宋体"/>
                <w:sz w:val="18"/>
                <w:szCs w:val="18"/>
              </w:rPr>
            </w:pPr>
            <w:r>
              <w:rPr>
                <w:rFonts w:hint="eastAsia" w:ascii="宋体" w:hAnsi="宋体" w:eastAsia="宋体" w:cs="宋体"/>
                <w:spacing w:val="-6"/>
                <w:kern w:val="0"/>
                <w:sz w:val="18"/>
                <w:szCs w:val="18"/>
              </w:rPr>
              <w:t>灌区已办理取水许可证且灌溉水量不超过取用水许可或分配用水量指标。</w:t>
            </w:r>
          </w:p>
        </w:tc>
        <w:tc>
          <w:tcPr>
            <w:tcW w:w="57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Wingdings 2" w:hAnsi="Wingdings 2" w:eastAsia="Wingdings 2" w:cs="Wingdings 2"/>
                <w:color w:val="000000"/>
                <w:sz w:val="18"/>
                <w:szCs w:val="18"/>
              </w:rPr>
            </w:pPr>
            <w:r>
              <w:rPr>
                <w:rStyle w:val="18"/>
                <w:rFonts w:hint="default" w:ascii="微软雅黑" w:hAnsi="微软雅黑" w:eastAsia="微软雅黑" w:cs="微软雅黑"/>
                <w:sz w:val="18"/>
                <w:szCs w:val="18"/>
                <w:lang w:bidi="ar"/>
              </w:rPr>
              <w:t>□</w:t>
            </w:r>
            <w:r>
              <w:rPr>
                <w:rStyle w:val="18"/>
                <w:rFonts w:hint="default"/>
                <w:sz w:val="18"/>
                <w:szCs w:val="18"/>
                <w:lang w:bidi="ar"/>
              </w:rPr>
              <w:t xml:space="preserve">是 </w:t>
            </w:r>
            <w:r>
              <w:rPr>
                <w:rStyle w:val="18"/>
                <w:rFonts w:hint="default" w:ascii="微软雅黑" w:hAnsi="微软雅黑" w:eastAsia="微软雅黑" w:cs="微软雅黑"/>
                <w:sz w:val="18"/>
                <w:szCs w:val="18"/>
                <w:lang w:bidi="ar"/>
              </w:rPr>
              <w:t>□</w:t>
            </w:r>
            <w:r>
              <w:rPr>
                <w:rStyle w:val="18"/>
                <w:rFonts w:hint="default"/>
                <w:sz w:val="18"/>
                <w:szCs w:val="18"/>
                <w:lang w:bidi="ar"/>
              </w:rPr>
              <w:t>否</w:t>
            </w:r>
          </w:p>
        </w:tc>
        <w:tc>
          <w:tcPr>
            <w:tcW w:w="67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Style w:val="17"/>
                <w:sz w:val="18"/>
                <w:szCs w:val="18"/>
                <w:lang w:bidi="ar"/>
              </w:rPr>
            </w:pPr>
          </w:p>
        </w:tc>
      </w:tr>
      <w:tr>
        <w:tblPrEx>
          <w:tblCellMar>
            <w:top w:w="0" w:type="dxa"/>
            <w:left w:w="0" w:type="dxa"/>
            <w:bottom w:w="0" w:type="dxa"/>
            <w:right w:w="0" w:type="dxa"/>
          </w:tblCellMar>
        </w:tblPrEx>
        <w:trPr>
          <w:trHeight w:val="51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宋体" w:hAnsi="宋体" w:eastAsia="宋体" w:cs="宋体"/>
                <w:sz w:val="18"/>
                <w:szCs w:val="18"/>
              </w:rPr>
            </w:pPr>
            <w:r>
              <w:rPr>
                <w:rFonts w:hint="eastAsia" w:ascii="宋体" w:hAnsi="宋体" w:eastAsia="宋体" w:cs="宋体"/>
                <w:kern w:val="0"/>
                <w:sz w:val="18"/>
                <w:szCs w:val="18"/>
              </w:rPr>
              <w:t>3</w:t>
            </w:r>
          </w:p>
        </w:tc>
        <w:tc>
          <w:tcPr>
            <w:tcW w:w="3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ind w:left="105" w:leftChars="50" w:right="105" w:rightChars="50"/>
              <w:textAlignment w:val="center"/>
              <w:rPr>
                <w:rFonts w:ascii="宋体" w:hAnsi="宋体" w:eastAsia="宋体" w:cs="宋体"/>
                <w:sz w:val="18"/>
                <w:szCs w:val="18"/>
              </w:rPr>
            </w:pPr>
            <w:r>
              <w:rPr>
                <w:rFonts w:hint="eastAsia" w:ascii="宋体" w:hAnsi="宋体" w:eastAsia="宋体" w:cs="宋体"/>
                <w:spacing w:val="-6"/>
                <w:kern w:val="0"/>
                <w:sz w:val="18"/>
                <w:szCs w:val="18"/>
              </w:rPr>
              <w:t>近3年内未发生工程安全、水质安全或重大水事纠纷等事件。</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Wingdings 2" w:hAnsi="Wingdings 2" w:eastAsia="Wingdings 2" w:cs="Wingdings 2"/>
                <w:color w:val="000000"/>
                <w:sz w:val="18"/>
                <w:szCs w:val="18"/>
              </w:rPr>
            </w:pPr>
            <w:r>
              <w:rPr>
                <w:rStyle w:val="18"/>
                <w:rFonts w:hint="default" w:ascii="微软雅黑" w:hAnsi="微软雅黑" w:eastAsia="微软雅黑" w:cs="微软雅黑"/>
                <w:sz w:val="18"/>
                <w:szCs w:val="18"/>
                <w:lang w:bidi="ar"/>
              </w:rPr>
              <w:t>□</w:t>
            </w:r>
            <w:r>
              <w:rPr>
                <w:rStyle w:val="18"/>
                <w:rFonts w:hint="default"/>
                <w:sz w:val="18"/>
                <w:szCs w:val="18"/>
                <w:lang w:bidi="ar"/>
              </w:rPr>
              <w:t xml:space="preserve">是 </w:t>
            </w:r>
            <w:r>
              <w:rPr>
                <w:rStyle w:val="18"/>
                <w:rFonts w:hint="default" w:ascii="微软雅黑" w:hAnsi="微软雅黑" w:eastAsia="微软雅黑" w:cs="微软雅黑"/>
                <w:sz w:val="18"/>
                <w:szCs w:val="18"/>
                <w:lang w:bidi="ar"/>
              </w:rPr>
              <w:t>□</w:t>
            </w:r>
            <w:r>
              <w:rPr>
                <w:rStyle w:val="18"/>
                <w:rFonts w:hint="default"/>
                <w:sz w:val="18"/>
                <w:szCs w:val="18"/>
                <w:lang w:bidi="ar"/>
              </w:rPr>
              <w:t>否</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17"/>
                <w:sz w:val="18"/>
                <w:szCs w:val="18"/>
                <w:lang w:bidi="ar"/>
              </w:rPr>
            </w:pPr>
          </w:p>
        </w:tc>
      </w:tr>
    </w:tbl>
    <w:p>
      <w:pPr>
        <w:pStyle w:val="12"/>
        <w:adjustRightInd w:val="0"/>
        <w:snapToGrid w:val="0"/>
        <w:ind w:firstLine="0" w:firstLineChars="0"/>
        <w:jc w:val="left"/>
        <w:rPr>
          <w:rFonts w:ascii="黑体" w:hAnsi="黑体" w:eastAsia="黑体" w:cs="黑体"/>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adjustRightInd w:val="0"/>
        <w:snapToGrid w:val="0"/>
        <w:spacing w:line="560" w:lineRule="exact"/>
        <w:jc w:val="center"/>
        <w:rPr>
          <w:rFonts w:ascii="黑体" w:hAnsi="黑体" w:eastAsia="黑体" w:cs="黑体"/>
          <w:szCs w:val="21"/>
        </w:rPr>
      </w:pPr>
      <w:r>
        <w:rPr>
          <w:rFonts w:hint="eastAsia" w:ascii="黑体" w:hAnsi="黑体" w:eastAsia="黑体" w:cs="黑体"/>
          <w:szCs w:val="21"/>
        </w:rPr>
        <w:t>表A.2  节水型灌区评价指标自评表</w:t>
      </w:r>
    </w:p>
    <w:tbl>
      <w:tblPr>
        <w:tblStyle w:val="5"/>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3230"/>
        <w:gridCol w:w="1079"/>
        <w:gridCol w:w="166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Align w:val="center"/>
          </w:tcPr>
          <w:p>
            <w:pPr>
              <w:snapToGrid w:val="0"/>
              <w:spacing w:line="300" w:lineRule="exact"/>
              <w:jc w:val="center"/>
              <w:rPr>
                <w:rFonts w:ascii="宋体" w:hAnsi="宋体" w:eastAsia="宋体" w:cs="宋体"/>
                <w:b/>
                <w:bCs/>
                <w:sz w:val="18"/>
                <w:szCs w:val="18"/>
              </w:rPr>
            </w:pPr>
            <w:r>
              <w:rPr>
                <w:rFonts w:hint="eastAsia" w:ascii="宋体" w:hAnsi="宋体" w:eastAsia="宋体" w:cs="宋体"/>
                <w:b/>
                <w:bCs/>
                <w:sz w:val="18"/>
                <w:szCs w:val="18"/>
              </w:rPr>
              <w:t>指标类型</w:t>
            </w:r>
          </w:p>
        </w:tc>
        <w:tc>
          <w:tcPr>
            <w:tcW w:w="3230" w:type="dxa"/>
            <w:vAlign w:val="center"/>
          </w:tcPr>
          <w:p>
            <w:pPr>
              <w:snapToGrid w:val="0"/>
              <w:spacing w:line="300" w:lineRule="exact"/>
              <w:jc w:val="center"/>
              <w:rPr>
                <w:rFonts w:ascii="宋体" w:hAnsi="宋体" w:eastAsia="宋体" w:cs="宋体"/>
                <w:b/>
                <w:bCs/>
                <w:sz w:val="18"/>
                <w:szCs w:val="18"/>
              </w:rPr>
            </w:pPr>
            <w:r>
              <w:rPr>
                <w:rFonts w:hint="eastAsia" w:ascii="宋体" w:hAnsi="宋体" w:eastAsia="宋体" w:cs="宋体"/>
                <w:b/>
                <w:bCs/>
                <w:sz w:val="18"/>
                <w:szCs w:val="18"/>
              </w:rPr>
              <w:t>自评内容</w:t>
            </w:r>
          </w:p>
        </w:tc>
        <w:tc>
          <w:tcPr>
            <w:tcW w:w="1079" w:type="dxa"/>
            <w:vAlign w:val="center"/>
          </w:tcPr>
          <w:p>
            <w:pPr>
              <w:snapToGrid w:val="0"/>
              <w:spacing w:line="300" w:lineRule="exact"/>
              <w:jc w:val="center"/>
              <w:rPr>
                <w:rFonts w:ascii="宋体" w:hAnsi="宋体" w:eastAsia="宋体" w:cs="宋体"/>
                <w:b/>
                <w:bCs/>
                <w:sz w:val="18"/>
                <w:szCs w:val="18"/>
              </w:rPr>
            </w:pPr>
            <w:r>
              <w:rPr>
                <w:rFonts w:hint="eastAsia" w:ascii="宋体" w:hAnsi="宋体" w:eastAsia="宋体" w:cs="宋体"/>
                <w:b/>
                <w:bCs/>
                <w:sz w:val="18"/>
                <w:szCs w:val="18"/>
              </w:rPr>
              <w:t>分值</w:t>
            </w:r>
          </w:p>
        </w:tc>
        <w:tc>
          <w:tcPr>
            <w:tcW w:w="1669" w:type="dxa"/>
            <w:vAlign w:val="center"/>
          </w:tcPr>
          <w:p>
            <w:pPr>
              <w:snapToGrid w:val="0"/>
              <w:spacing w:line="300" w:lineRule="exact"/>
              <w:jc w:val="center"/>
              <w:rPr>
                <w:rFonts w:ascii="宋体" w:hAnsi="宋体" w:eastAsia="宋体" w:cs="宋体"/>
                <w:b/>
                <w:bCs/>
                <w:sz w:val="18"/>
                <w:szCs w:val="18"/>
              </w:rPr>
            </w:pPr>
            <w:r>
              <w:rPr>
                <w:rFonts w:hint="eastAsia" w:ascii="宋体" w:hAnsi="宋体" w:eastAsia="宋体" w:cs="宋体"/>
                <w:b/>
                <w:color w:val="000000"/>
                <w:kern w:val="0"/>
                <w:sz w:val="18"/>
                <w:szCs w:val="18"/>
                <w:lang w:bidi="ar"/>
              </w:rPr>
              <w:t>自评赋分资料清单或简要文字说明</w:t>
            </w:r>
          </w:p>
        </w:tc>
        <w:tc>
          <w:tcPr>
            <w:tcW w:w="1199" w:type="dxa"/>
            <w:vAlign w:val="center"/>
          </w:tcPr>
          <w:p>
            <w:pPr>
              <w:snapToGrid w:val="0"/>
              <w:spacing w:line="300" w:lineRule="exact"/>
              <w:jc w:val="center"/>
              <w:rPr>
                <w:rFonts w:ascii="宋体" w:hAnsi="宋体" w:eastAsia="宋体" w:cs="宋体"/>
                <w:b/>
                <w:bCs/>
                <w:sz w:val="18"/>
                <w:szCs w:val="18"/>
              </w:rPr>
            </w:pPr>
            <w:r>
              <w:rPr>
                <w:rFonts w:hint="eastAsia" w:ascii="宋体" w:hAnsi="宋体" w:eastAsia="宋体" w:cs="宋体"/>
                <w:b/>
                <w:bCs/>
                <w:sz w:val="18"/>
                <w:szCs w:val="18"/>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restart"/>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工程设施</w:t>
            </w: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灌溉供水保障率</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8</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有效灌溉面积比</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8</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节水灌溉面积比</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4</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restart"/>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用水管理</w:t>
            </w: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灌溉水有效利用系数</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12</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用水计量率</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12</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主要作（植）物单位灌溉面积用水量</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6</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restart"/>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灌区管理</w:t>
            </w: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color w:val="000000" w:themeColor="text1"/>
                <w:sz w:val="18"/>
                <w:szCs w:val="18"/>
                <w14:textFill>
                  <w14:solidFill>
                    <w14:schemeClr w14:val="tx1"/>
                  </w14:solidFill>
                </w14:textFill>
              </w:rPr>
              <w:t>“两费”落实率</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8</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执行水价</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8</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水费收缴率</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8</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取水许可</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5</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组织制度建设</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4</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用水过程管理</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5</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信息化建设</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2</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0" w:type="dxa"/>
            <w:gridSpan w:val="2"/>
            <w:vAlign w:val="center"/>
          </w:tcPr>
          <w:p>
            <w:pPr>
              <w:spacing w:line="300" w:lineRule="exact"/>
              <w:jc w:val="center"/>
              <w:rPr>
                <w:rFonts w:ascii="宋体" w:hAnsi="宋体" w:eastAsia="宋体" w:cs="宋体"/>
                <w:sz w:val="18"/>
                <w:szCs w:val="18"/>
              </w:rPr>
            </w:pPr>
            <w:r>
              <w:rPr>
                <w:rFonts w:hint="eastAsia" w:ascii="宋体" w:hAnsi="宋体" w:eastAsia="宋体" w:cs="宋体"/>
                <w:sz w:val="18"/>
                <w:szCs w:val="18"/>
              </w:rPr>
              <w:t>节水宣传与培训</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10</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0" w:type="dxa"/>
            <w:gridSpan w:val="2"/>
            <w:vAlign w:val="center"/>
          </w:tcPr>
          <w:p>
            <w:pPr>
              <w:tabs>
                <w:tab w:val="center" w:pos="2036"/>
              </w:tabs>
              <w:snapToGrid w:val="0"/>
              <w:spacing w:line="300" w:lineRule="exact"/>
              <w:jc w:val="center"/>
              <w:rPr>
                <w:rFonts w:ascii="宋体" w:hAnsi="宋体" w:eastAsia="宋体" w:cs="宋体"/>
                <w:sz w:val="18"/>
                <w:szCs w:val="18"/>
              </w:rPr>
            </w:pPr>
            <w:r>
              <w:rPr>
                <w:rFonts w:hint="eastAsia" w:ascii="宋体" w:hAnsi="宋体" w:eastAsia="宋体" w:cs="宋体"/>
                <w:sz w:val="18"/>
                <w:szCs w:val="18"/>
              </w:rPr>
              <w:t>鼓励性指标</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10</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0" w:type="dxa"/>
            <w:gridSpan w:val="2"/>
            <w:tcBorders>
              <w:bottom w:val="single" w:color="auto" w:sz="4" w:space="0"/>
            </w:tcBorders>
            <w:vAlign w:val="center"/>
          </w:tcPr>
          <w:p>
            <w:pPr>
              <w:adjustRightInd w:val="0"/>
              <w:snapToGrid w:val="0"/>
              <w:spacing w:line="300" w:lineRule="exact"/>
              <w:jc w:val="center"/>
              <w:rPr>
                <w:rFonts w:ascii="宋体" w:hAnsi="宋体" w:eastAsia="宋体" w:cs="宋体"/>
                <w:sz w:val="18"/>
                <w:szCs w:val="18"/>
              </w:rPr>
            </w:pPr>
            <w:r>
              <w:rPr>
                <w:rFonts w:hint="eastAsia" w:ascii="宋体" w:hAnsi="宋体" w:eastAsia="宋体" w:cs="宋体"/>
                <w:sz w:val="18"/>
                <w:szCs w:val="18"/>
              </w:rPr>
              <w:t>合计分值</w:t>
            </w:r>
          </w:p>
        </w:tc>
        <w:tc>
          <w:tcPr>
            <w:tcW w:w="1079" w:type="dxa"/>
            <w:tcBorders>
              <w:bottom w:val="single" w:color="auto" w:sz="4" w:space="0"/>
            </w:tcBorders>
            <w:vAlign w:val="center"/>
          </w:tcPr>
          <w:p>
            <w:pPr>
              <w:adjustRightInd w:val="0"/>
              <w:snapToGrid w:val="0"/>
              <w:spacing w:line="300" w:lineRule="exact"/>
              <w:jc w:val="center"/>
              <w:rPr>
                <w:rFonts w:ascii="宋体" w:hAnsi="宋体" w:eastAsia="宋体" w:cs="宋体"/>
                <w:sz w:val="18"/>
                <w:szCs w:val="18"/>
              </w:rPr>
            </w:pPr>
            <w:r>
              <w:rPr>
                <w:rFonts w:hint="eastAsia" w:ascii="宋体" w:hAnsi="宋体" w:eastAsia="宋体" w:cs="宋体"/>
                <w:sz w:val="18"/>
                <w:szCs w:val="18"/>
              </w:rPr>
              <w:t>110</w:t>
            </w:r>
          </w:p>
        </w:tc>
        <w:tc>
          <w:tcPr>
            <w:tcW w:w="1669" w:type="dxa"/>
            <w:tcBorders>
              <w:bottom w:val="single" w:color="auto" w:sz="4" w:space="0"/>
            </w:tcBorders>
            <w:vAlign w:val="center"/>
          </w:tcPr>
          <w:p>
            <w:pPr>
              <w:adjustRightInd w:val="0"/>
              <w:snapToGrid w:val="0"/>
              <w:spacing w:line="300" w:lineRule="exact"/>
              <w:jc w:val="center"/>
              <w:rPr>
                <w:rFonts w:ascii="宋体" w:hAnsi="宋体" w:eastAsia="宋体" w:cs="宋体"/>
                <w:sz w:val="18"/>
                <w:szCs w:val="18"/>
              </w:rPr>
            </w:pPr>
          </w:p>
        </w:tc>
        <w:tc>
          <w:tcPr>
            <w:tcW w:w="1199" w:type="dxa"/>
            <w:tcBorders>
              <w:bottom w:val="single" w:color="auto" w:sz="4" w:space="0"/>
            </w:tcBorders>
            <w:vAlign w:val="center"/>
          </w:tcPr>
          <w:p>
            <w:pPr>
              <w:adjustRightInd w:val="0"/>
              <w:snapToGrid w:val="0"/>
              <w:spacing w:line="30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417" w:type="dxa"/>
            <w:gridSpan w:val="5"/>
            <w:tcBorders>
              <w:top w:val="single" w:color="auto" w:sz="4" w:space="0"/>
              <w:left w:val="nil"/>
              <w:bottom w:val="nil"/>
              <w:right w:val="nil"/>
            </w:tcBorders>
            <w:vAlign w:val="center"/>
          </w:tcPr>
          <w:p>
            <w:pPr>
              <w:wordWrap w:val="0"/>
              <w:spacing w:line="360" w:lineRule="auto"/>
              <w:jc w:val="right"/>
              <w:rPr>
                <w:rFonts w:ascii="宋体" w:hAnsi="宋体" w:eastAsia="宋体" w:cs="宋体"/>
                <w:sz w:val="18"/>
                <w:szCs w:val="18"/>
              </w:rPr>
            </w:pPr>
          </w:p>
          <w:p>
            <w:pPr>
              <w:wordWrap w:val="0"/>
              <w:spacing w:line="360" w:lineRule="auto"/>
              <w:jc w:val="right"/>
              <w:rPr>
                <w:rFonts w:ascii="宋体" w:hAnsi="宋体" w:eastAsia="宋体" w:cs="宋体"/>
                <w:sz w:val="18"/>
                <w:szCs w:val="18"/>
              </w:rPr>
            </w:pPr>
            <w:r>
              <w:rPr>
                <w:rFonts w:hint="eastAsia" w:ascii="宋体" w:hAnsi="宋体" w:eastAsia="宋体" w:cs="宋体"/>
                <w:sz w:val="18"/>
                <w:szCs w:val="18"/>
              </w:rPr>
              <w:t xml:space="preserve">灌区管理机构负责人（签字）：      </w:t>
            </w:r>
          </w:p>
          <w:p>
            <w:pPr>
              <w:wordWrap w:val="0"/>
              <w:spacing w:line="360" w:lineRule="auto"/>
              <w:jc w:val="right"/>
              <w:rPr>
                <w:rFonts w:ascii="宋体" w:hAnsi="宋体" w:eastAsia="宋体" w:cs="宋体"/>
                <w:sz w:val="18"/>
                <w:szCs w:val="18"/>
              </w:rPr>
            </w:pPr>
            <w:r>
              <w:rPr>
                <w:rFonts w:hint="eastAsia" w:ascii="宋体" w:hAnsi="宋体" w:eastAsia="宋体" w:cs="宋体"/>
                <w:sz w:val="18"/>
                <w:szCs w:val="18"/>
              </w:rPr>
              <w:t xml:space="preserve">单位（盖章）         </w:t>
            </w:r>
          </w:p>
        </w:tc>
      </w:tr>
    </w:tbl>
    <w:p>
      <w:pPr>
        <w:rPr>
          <w:rFonts w:ascii="宋体" w:hAnsi="宋体" w:eastAsia="宋体" w:cs="宋体"/>
          <w:sz w:val="18"/>
          <w:szCs w:val="1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numPr>
          <w:ilvl w:val="0"/>
          <w:numId w:val="6"/>
        </w:numPr>
        <w:spacing w:after="312" w:afterLines="100"/>
        <w:ind w:firstLine="420" w:firstLineChars="200"/>
        <w:rPr>
          <w:rFonts w:ascii="黑体" w:hAnsi="黑体" w:eastAsia="黑体" w:cs="黑体"/>
        </w:rPr>
      </w:pPr>
      <w:r>
        <w:rPr>
          <w:rFonts w:hint="eastAsia" w:ascii="黑体" w:hAnsi="黑体" w:eastAsia="黑体" w:cs="黑体"/>
        </w:rPr>
        <w:t>市（州）水</w:t>
      </w:r>
      <w:r>
        <w:rPr>
          <w:rFonts w:hint="eastAsia" w:ascii="黑体" w:hAnsi="黑体" w:eastAsia="黑体" w:cs="黑体"/>
          <w:lang w:eastAsia="zh-CN"/>
        </w:rPr>
        <w:t>行政主管部门</w:t>
      </w:r>
      <w:r>
        <w:rPr>
          <w:rFonts w:hint="eastAsia" w:ascii="黑体" w:hAnsi="黑体" w:eastAsia="黑体" w:cs="黑体"/>
        </w:rPr>
        <w:t>初评表及推荐意见</w:t>
      </w:r>
    </w:p>
    <w:p>
      <w:pPr>
        <w:adjustRightInd w:val="0"/>
        <w:snapToGrid w:val="0"/>
        <w:spacing w:line="560" w:lineRule="exact"/>
        <w:jc w:val="center"/>
        <w:rPr>
          <w:rFonts w:ascii="黑体" w:hAnsi="黑体" w:eastAsia="黑体" w:cs="黑体"/>
          <w:szCs w:val="21"/>
        </w:rPr>
      </w:pPr>
      <w:r>
        <w:rPr>
          <w:rFonts w:hint="eastAsia" w:ascii="黑体" w:hAnsi="黑体" w:eastAsia="黑体" w:cs="黑体"/>
          <w:szCs w:val="21"/>
        </w:rPr>
        <w:t>表A.3  节水型灌区技术指标初评表</w:t>
      </w:r>
    </w:p>
    <w:tbl>
      <w:tblPr>
        <w:tblStyle w:val="5"/>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3230"/>
        <w:gridCol w:w="1079"/>
        <w:gridCol w:w="166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Align w:val="center"/>
          </w:tcPr>
          <w:p>
            <w:pPr>
              <w:snapToGrid w:val="0"/>
              <w:spacing w:line="300" w:lineRule="exact"/>
              <w:jc w:val="center"/>
              <w:rPr>
                <w:rFonts w:ascii="宋体" w:hAnsi="宋体" w:eastAsia="宋体" w:cs="宋体"/>
                <w:b/>
                <w:bCs/>
                <w:sz w:val="18"/>
                <w:szCs w:val="18"/>
              </w:rPr>
            </w:pPr>
            <w:r>
              <w:rPr>
                <w:rFonts w:hint="eastAsia" w:ascii="宋体" w:hAnsi="宋体" w:eastAsia="宋体" w:cs="宋体"/>
                <w:b/>
                <w:bCs/>
                <w:sz w:val="18"/>
                <w:szCs w:val="18"/>
              </w:rPr>
              <w:t>指标类型</w:t>
            </w:r>
          </w:p>
        </w:tc>
        <w:tc>
          <w:tcPr>
            <w:tcW w:w="3230" w:type="dxa"/>
            <w:vAlign w:val="center"/>
          </w:tcPr>
          <w:p>
            <w:pPr>
              <w:snapToGrid w:val="0"/>
              <w:spacing w:line="300" w:lineRule="exact"/>
              <w:jc w:val="center"/>
              <w:rPr>
                <w:rFonts w:ascii="宋体" w:hAnsi="宋体" w:eastAsia="宋体" w:cs="宋体"/>
                <w:b/>
                <w:bCs/>
                <w:sz w:val="18"/>
                <w:szCs w:val="18"/>
              </w:rPr>
            </w:pPr>
            <w:r>
              <w:rPr>
                <w:rFonts w:hint="eastAsia" w:ascii="宋体" w:hAnsi="宋体" w:eastAsia="宋体" w:cs="宋体"/>
                <w:b/>
                <w:bCs/>
                <w:sz w:val="18"/>
                <w:szCs w:val="18"/>
              </w:rPr>
              <w:t>初评内容</w:t>
            </w:r>
          </w:p>
        </w:tc>
        <w:tc>
          <w:tcPr>
            <w:tcW w:w="1079" w:type="dxa"/>
            <w:vAlign w:val="center"/>
          </w:tcPr>
          <w:p>
            <w:pPr>
              <w:snapToGrid w:val="0"/>
              <w:spacing w:line="300" w:lineRule="exact"/>
              <w:jc w:val="center"/>
              <w:rPr>
                <w:rFonts w:ascii="宋体" w:hAnsi="宋体" w:eastAsia="宋体" w:cs="宋体"/>
                <w:b/>
                <w:bCs/>
                <w:sz w:val="18"/>
                <w:szCs w:val="18"/>
              </w:rPr>
            </w:pPr>
            <w:r>
              <w:rPr>
                <w:rFonts w:hint="eastAsia" w:ascii="宋体" w:hAnsi="宋体" w:eastAsia="宋体" w:cs="宋体"/>
                <w:b/>
                <w:bCs/>
                <w:sz w:val="18"/>
                <w:szCs w:val="18"/>
              </w:rPr>
              <w:t>分值</w:t>
            </w:r>
          </w:p>
        </w:tc>
        <w:tc>
          <w:tcPr>
            <w:tcW w:w="1669" w:type="dxa"/>
            <w:vAlign w:val="center"/>
          </w:tcPr>
          <w:p>
            <w:pPr>
              <w:snapToGrid w:val="0"/>
              <w:spacing w:line="300" w:lineRule="exact"/>
              <w:jc w:val="center"/>
              <w:rPr>
                <w:rFonts w:ascii="宋体" w:hAnsi="宋体" w:eastAsia="宋体" w:cs="宋体"/>
                <w:b/>
                <w:bCs/>
                <w:sz w:val="18"/>
                <w:szCs w:val="18"/>
              </w:rPr>
            </w:pPr>
            <w:r>
              <w:rPr>
                <w:rFonts w:hint="eastAsia" w:ascii="宋体" w:hAnsi="宋体" w:eastAsia="宋体" w:cs="宋体"/>
                <w:b/>
                <w:color w:val="000000"/>
                <w:kern w:val="0"/>
                <w:sz w:val="18"/>
                <w:szCs w:val="18"/>
                <w:lang w:bidi="ar"/>
              </w:rPr>
              <w:t>初评赋分资料清单或简要文字说明</w:t>
            </w:r>
          </w:p>
        </w:tc>
        <w:tc>
          <w:tcPr>
            <w:tcW w:w="1199" w:type="dxa"/>
            <w:vAlign w:val="center"/>
          </w:tcPr>
          <w:p>
            <w:pPr>
              <w:snapToGrid w:val="0"/>
              <w:spacing w:line="300" w:lineRule="exact"/>
              <w:jc w:val="center"/>
              <w:rPr>
                <w:rFonts w:ascii="宋体" w:hAnsi="宋体" w:eastAsia="宋体" w:cs="宋体"/>
                <w:b/>
                <w:bCs/>
                <w:sz w:val="18"/>
                <w:szCs w:val="18"/>
              </w:rPr>
            </w:pPr>
            <w:r>
              <w:rPr>
                <w:rFonts w:hint="eastAsia" w:ascii="宋体" w:hAnsi="宋体" w:eastAsia="宋体" w:cs="宋体"/>
                <w:b/>
                <w:bCs/>
                <w:sz w:val="18"/>
                <w:szCs w:val="18"/>
              </w:rPr>
              <w:t>初评分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restart"/>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工程设施</w:t>
            </w: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灌溉供水保障率</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8</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有效灌溉面积比</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8</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节水灌溉面积比</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4</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restart"/>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用水管理</w:t>
            </w: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灌溉水有效利用系数</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12</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用水计量率</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12</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主要作（植）物单位灌溉面积用水量</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6</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restart"/>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灌区管理</w:t>
            </w: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color w:val="000000" w:themeColor="text1"/>
                <w:sz w:val="18"/>
                <w:szCs w:val="18"/>
                <w14:textFill>
                  <w14:solidFill>
                    <w14:schemeClr w14:val="tx1"/>
                  </w14:solidFill>
                </w14:textFill>
              </w:rPr>
              <w:t>“两费”落实率</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8</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执行水价</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8</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水费收缴率</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8</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取水许可</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5</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组织制度建设</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4</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用水过程管理</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5</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vMerge w:val="continue"/>
            <w:vAlign w:val="center"/>
          </w:tcPr>
          <w:p>
            <w:pPr>
              <w:snapToGrid w:val="0"/>
              <w:spacing w:line="300" w:lineRule="exact"/>
              <w:jc w:val="center"/>
              <w:rPr>
                <w:rFonts w:ascii="宋体" w:hAnsi="宋体" w:eastAsia="宋体" w:cs="宋体"/>
                <w:sz w:val="18"/>
                <w:szCs w:val="18"/>
              </w:rPr>
            </w:pPr>
          </w:p>
        </w:tc>
        <w:tc>
          <w:tcPr>
            <w:tcW w:w="3230" w:type="dxa"/>
            <w:vAlign w:val="center"/>
          </w:tcPr>
          <w:p>
            <w:pPr>
              <w:spacing w:line="300" w:lineRule="exact"/>
              <w:rPr>
                <w:rFonts w:ascii="宋体" w:hAnsi="宋体" w:eastAsia="宋体" w:cs="宋体"/>
                <w:sz w:val="18"/>
                <w:szCs w:val="18"/>
              </w:rPr>
            </w:pPr>
            <w:r>
              <w:rPr>
                <w:rFonts w:hint="eastAsia" w:ascii="宋体" w:hAnsi="宋体" w:eastAsia="宋体" w:cs="宋体"/>
                <w:sz w:val="18"/>
                <w:szCs w:val="18"/>
              </w:rPr>
              <w:t>信息化建设</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2</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0" w:type="dxa"/>
            <w:gridSpan w:val="2"/>
            <w:vAlign w:val="center"/>
          </w:tcPr>
          <w:p>
            <w:pPr>
              <w:spacing w:line="300" w:lineRule="exact"/>
              <w:jc w:val="center"/>
              <w:rPr>
                <w:rFonts w:ascii="宋体" w:hAnsi="宋体" w:eastAsia="宋体" w:cs="宋体"/>
                <w:sz w:val="18"/>
                <w:szCs w:val="18"/>
              </w:rPr>
            </w:pPr>
            <w:r>
              <w:rPr>
                <w:rFonts w:hint="eastAsia" w:ascii="宋体" w:hAnsi="宋体" w:eastAsia="宋体" w:cs="宋体"/>
                <w:sz w:val="18"/>
                <w:szCs w:val="18"/>
              </w:rPr>
              <w:t>节水宣传与培训</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10</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0" w:type="dxa"/>
            <w:gridSpan w:val="2"/>
            <w:vAlign w:val="center"/>
          </w:tcPr>
          <w:p>
            <w:pPr>
              <w:tabs>
                <w:tab w:val="center" w:pos="2036"/>
              </w:tabs>
              <w:snapToGrid w:val="0"/>
              <w:spacing w:line="300" w:lineRule="exact"/>
              <w:jc w:val="center"/>
              <w:rPr>
                <w:rFonts w:ascii="宋体" w:hAnsi="宋体" w:eastAsia="宋体" w:cs="宋体"/>
                <w:sz w:val="18"/>
                <w:szCs w:val="18"/>
              </w:rPr>
            </w:pPr>
            <w:r>
              <w:rPr>
                <w:rFonts w:hint="eastAsia" w:ascii="宋体" w:hAnsi="宋体" w:eastAsia="宋体" w:cs="宋体"/>
                <w:sz w:val="18"/>
                <w:szCs w:val="18"/>
              </w:rPr>
              <w:t>鼓励性指标</w:t>
            </w:r>
          </w:p>
        </w:tc>
        <w:tc>
          <w:tcPr>
            <w:tcW w:w="1079" w:type="dxa"/>
            <w:vAlign w:val="center"/>
          </w:tcPr>
          <w:p>
            <w:pPr>
              <w:snapToGrid w:val="0"/>
              <w:spacing w:line="300" w:lineRule="exact"/>
              <w:jc w:val="center"/>
              <w:rPr>
                <w:rFonts w:ascii="宋体" w:hAnsi="宋体" w:eastAsia="宋体" w:cs="宋体"/>
                <w:sz w:val="18"/>
                <w:szCs w:val="18"/>
              </w:rPr>
            </w:pPr>
            <w:r>
              <w:rPr>
                <w:rFonts w:hint="eastAsia" w:ascii="宋体" w:hAnsi="宋体" w:eastAsia="宋体" w:cs="宋体"/>
                <w:sz w:val="18"/>
                <w:szCs w:val="18"/>
              </w:rPr>
              <w:t>10</w:t>
            </w:r>
          </w:p>
        </w:tc>
        <w:tc>
          <w:tcPr>
            <w:tcW w:w="1669" w:type="dxa"/>
            <w:vAlign w:val="center"/>
          </w:tcPr>
          <w:p>
            <w:pPr>
              <w:snapToGrid w:val="0"/>
              <w:spacing w:line="300" w:lineRule="exact"/>
              <w:jc w:val="center"/>
              <w:rPr>
                <w:rFonts w:ascii="宋体" w:hAnsi="宋体" w:eastAsia="宋体" w:cs="宋体"/>
                <w:color w:val="000000"/>
                <w:sz w:val="18"/>
                <w:szCs w:val="18"/>
              </w:rPr>
            </w:pPr>
          </w:p>
        </w:tc>
        <w:tc>
          <w:tcPr>
            <w:tcW w:w="1199" w:type="dxa"/>
            <w:vAlign w:val="center"/>
          </w:tcPr>
          <w:p>
            <w:pPr>
              <w:snapToGrid w:val="0"/>
              <w:spacing w:line="300" w:lineRule="exact"/>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0" w:type="dxa"/>
            <w:gridSpan w:val="2"/>
            <w:tcBorders>
              <w:bottom w:val="single" w:color="auto" w:sz="4" w:space="0"/>
            </w:tcBorders>
            <w:vAlign w:val="center"/>
          </w:tcPr>
          <w:p>
            <w:pPr>
              <w:adjustRightInd w:val="0"/>
              <w:snapToGrid w:val="0"/>
              <w:spacing w:line="300" w:lineRule="exact"/>
              <w:jc w:val="center"/>
              <w:rPr>
                <w:rFonts w:ascii="宋体" w:hAnsi="宋体" w:eastAsia="宋体" w:cs="宋体"/>
                <w:sz w:val="18"/>
                <w:szCs w:val="18"/>
              </w:rPr>
            </w:pPr>
            <w:r>
              <w:rPr>
                <w:rFonts w:hint="eastAsia" w:ascii="宋体" w:hAnsi="宋体" w:eastAsia="宋体" w:cs="宋体"/>
                <w:sz w:val="18"/>
                <w:szCs w:val="18"/>
              </w:rPr>
              <w:t>合计分值</w:t>
            </w:r>
          </w:p>
        </w:tc>
        <w:tc>
          <w:tcPr>
            <w:tcW w:w="1079" w:type="dxa"/>
            <w:tcBorders>
              <w:bottom w:val="single" w:color="auto" w:sz="4" w:space="0"/>
            </w:tcBorders>
            <w:vAlign w:val="center"/>
          </w:tcPr>
          <w:p>
            <w:pPr>
              <w:adjustRightInd w:val="0"/>
              <w:snapToGrid w:val="0"/>
              <w:spacing w:line="300" w:lineRule="exact"/>
              <w:jc w:val="center"/>
              <w:rPr>
                <w:rFonts w:ascii="宋体" w:hAnsi="宋体" w:eastAsia="宋体" w:cs="宋体"/>
                <w:sz w:val="18"/>
                <w:szCs w:val="18"/>
              </w:rPr>
            </w:pPr>
            <w:r>
              <w:rPr>
                <w:rFonts w:hint="eastAsia" w:ascii="宋体" w:hAnsi="宋体" w:eastAsia="宋体" w:cs="宋体"/>
                <w:sz w:val="18"/>
                <w:szCs w:val="18"/>
              </w:rPr>
              <w:t>110</w:t>
            </w:r>
          </w:p>
        </w:tc>
        <w:tc>
          <w:tcPr>
            <w:tcW w:w="1669" w:type="dxa"/>
            <w:tcBorders>
              <w:bottom w:val="single" w:color="auto" w:sz="4" w:space="0"/>
            </w:tcBorders>
            <w:vAlign w:val="center"/>
          </w:tcPr>
          <w:p>
            <w:pPr>
              <w:adjustRightInd w:val="0"/>
              <w:snapToGrid w:val="0"/>
              <w:spacing w:line="300" w:lineRule="exact"/>
              <w:jc w:val="center"/>
              <w:rPr>
                <w:rFonts w:ascii="宋体" w:hAnsi="宋体" w:eastAsia="宋体" w:cs="宋体"/>
                <w:sz w:val="18"/>
                <w:szCs w:val="18"/>
              </w:rPr>
            </w:pPr>
          </w:p>
        </w:tc>
        <w:tc>
          <w:tcPr>
            <w:tcW w:w="1199" w:type="dxa"/>
            <w:tcBorders>
              <w:bottom w:val="single" w:color="auto" w:sz="4" w:space="0"/>
            </w:tcBorders>
            <w:vAlign w:val="center"/>
          </w:tcPr>
          <w:p>
            <w:pPr>
              <w:adjustRightInd w:val="0"/>
              <w:snapToGrid w:val="0"/>
              <w:spacing w:line="30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417" w:type="dxa"/>
            <w:gridSpan w:val="5"/>
            <w:tcBorders>
              <w:top w:val="single" w:color="auto" w:sz="4" w:space="0"/>
              <w:left w:val="nil"/>
              <w:bottom w:val="nil"/>
              <w:right w:val="nil"/>
            </w:tcBorders>
            <w:vAlign w:val="center"/>
          </w:tcPr>
          <w:p>
            <w:pPr>
              <w:wordWrap w:val="0"/>
              <w:spacing w:line="360" w:lineRule="auto"/>
              <w:jc w:val="right"/>
              <w:rPr>
                <w:rFonts w:ascii="宋体" w:hAnsi="宋体" w:eastAsia="宋体" w:cs="宋体"/>
                <w:sz w:val="18"/>
                <w:szCs w:val="18"/>
              </w:rPr>
            </w:pPr>
          </w:p>
          <w:p>
            <w:pPr>
              <w:wordWrap w:val="0"/>
              <w:spacing w:line="360" w:lineRule="auto"/>
              <w:jc w:val="right"/>
              <w:rPr>
                <w:rFonts w:ascii="宋体" w:hAnsi="宋体" w:eastAsia="宋体" w:cs="宋体"/>
                <w:sz w:val="18"/>
                <w:szCs w:val="18"/>
              </w:rPr>
            </w:pPr>
            <w:r>
              <w:rPr>
                <w:rFonts w:hint="eastAsia" w:ascii="宋体" w:hAnsi="宋体" w:eastAsia="宋体" w:cs="宋体"/>
                <w:sz w:val="18"/>
                <w:szCs w:val="18"/>
              </w:rPr>
              <w:t xml:space="preserve">市（州）初评负责人（签字）：      </w:t>
            </w:r>
          </w:p>
          <w:p>
            <w:pPr>
              <w:wordWrap w:val="0"/>
              <w:spacing w:line="360" w:lineRule="auto"/>
              <w:jc w:val="right"/>
              <w:rPr>
                <w:rFonts w:ascii="宋体" w:hAnsi="宋体" w:eastAsia="宋体" w:cs="宋体"/>
                <w:sz w:val="18"/>
                <w:szCs w:val="18"/>
              </w:rPr>
            </w:pPr>
            <w:r>
              <w:rPr>
                <w:rFonts w:hint="eastAsia" w:ascii="宋体" w:hAnsi="宋体" w:eastAsia="宋体" w:cs="宋体"/>
                <w:sz w:val="18"/>
                <w:szCs w:val="18"/>
              </w:rPr>
              <w:t xml:space="preserve">单位（盖章）         </w:t>
            </w:r>
          </w:p>
          <w:p>
            <w:pPr>
              <w:adjustRightInd w:val="0"/>
              <w:snapToGrid w:val="0"/>
              <w:spacing w:line="300" w:lineRule="exact"/>
              <w:jc w:val="center"/>
              <w:rPr>
                <w:rFonts w:ascii="宋体" w:hAnsi="宋体" w:eastAsia="宋体" w:cs="宋体"/>
                <w:sz w:val="18"/>
                <w:szCs w:val="18"/>
              </w:rPr>
            </w:pPr>
          </w:p>
        </w:tc>
      </w:tr>
    </w:tbl>
    <w:p>
      <w:pPr>
        <w:rPr>
          <w:rFonts w:ascii="黑体" w:hAnsi="黑体" w:eastAsia="黑体" w:cs="黑体"/>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9" w:hRule="atLeast"/>
        </w:trPr>
        <w:tc>
          <w:tcPr>
            <w:tcW w:w="8516" w:type="dxa"/>
          </w:tcPr>
          <w:p>
            <w:r>
              <w:rPr>
                <w:rFonts w:hint="eastAsia"/>
              </w:rPr>
              <w:t>推荐意见：</w:t>
            </w:r>
          </w:p>
          <w:p/>
          <w:p/>
          <w:p/>
          <w:p/>
          <w:p/>
          <w:p/>
          <w:p/>
          <w:p/>
          <w:p/>
          <w:p/>
          <w:p/>
          <w:p/>
          <w:p/>
          <w:p/>
          <w:p/>
          <w:p/>
          <w:p/>
          <w:p/>
          <w:p/>
          <w:p/>
          <w:p/>
          <w:p/>
          <w:p/>
          <w:p/>
          <w:p/>
          <w:p/>
          <w:p/>
          <w:p/>
          <w:p/>
          <w:p/>
          <w:p/>
          <w:p/>
          <w:p/>
          <w:p/>
          <w:p/>
          <w:p/>
          <w:p>
            <w:pPr>
              <w:tabs>
                <w:tab w:val="left" w:pos="6933"/>
              </w:tabs>
              <w:ind w:firstLine="6090" w:firstLineChars="2900"/>
              <w:jc w:val="left"/>
            </w:pPr>
            <w:r>
              <w:rPr>
                <w:rFonts w:hint="eastAsia"/>
              </w:rPr>
              <w:t>（盖章）</w:t>
            </w:r>
          </w:p>
          <w:p>
            <w:pPr>
              <w:tabs>
                <w:tab w:val="left" w:pos="6933"/>
              </w:tabs>
              <w:jc w:val="center"/>
            </w:pPr>
            <w:r>
              <w:rPr>
                <w:rFonts w:hint="eastAsia"/>
              </w:rPr>
              <w:t xml:space="preserve">                    </w:t>
            </w:r>
          </w:p>
          <w:p>
            <w:pPr>
              <w:tabs>
                <w:tab w:val="left" w:pos="6933"/>
              </w:tabs>
              <w:jc w:val="center"/>
            </w:pPr>
            <w:r>
              <w:rPr>
                <w:rFonts w:hint="eastAsia"/>
              </w:rPr>
              <w:t xml:space="preserve">                                                 年    月    日</w:t>
            </w:r>
          </w:p>
        </w:tc>
      </w:tr>
    </w:tbl>
    <w:p>
      <w:pPr>
        <w:widowControl/>
        <w:jc w:val="left"/>
        <w:rPr>
          <w:rFonts w:ascii="宋体" w:hAnsi="宋体" w:eastAsia="宋体" w:cs="宋体"/>
          <w:kern w:val="0"/>
          <w:szCs w:val="20"/>
        </w:rPr>
      </w:pPr>
      <w:r>
        <w:rPr>
          <w:rFonts w:hAnsi="宋体" w:cs="宋体"/>
        </w:rPr>
        <w:br w:type="page"/>
      </w:r>
    </w:p>
    <w:p>
      <w:pPr>
        <w:pStyle w:val="20"/>
      </w:pPr>
      <w:bookmarkStart w:id="109" w:name="_Toc25769"/>
      <w:bookmarkStart w:id="110" w:name="_Toc9718"/>
      <w:bookmarkStart w:id="111" w:name="BKCKWX"/>
      <w:bookmarkStart w:id="112" w:name="_Toc20037"/>
      <w:bookmarkStart w:id="113" w:name="_Toc21720"/>
      <w:bookmarkStart w:id="114" w:name="_Toc32335"/>
      <w:bookmarkStart w:id="115" w:name="_Toc12625"/>
      <w:bookmarkStart w:id="116" w:name="_Toc1335"/>
      <w:bookmarkStart w:id="117" w:name="_Toc76111003"/>
      <w:bookmarkStart w:id="118" w:name="OLE_LINK16"/>
      <w:r>
        <w:rPr>
          <w:rFonts w:hint="eastAsia"/>
        </w:rPr>
        <w:t>参</w:t>
      </w:r>
      <w:r>
        <w:t> </w:t>
      </w:r>
      <w:r>
        <w:rPr>
          <w:rFonts w:hint="eastAsia"/>
        </w:rPr>
        <w:t>考</w:t>
      </w:r>
      <w:r>
        <w:t> </w:t>
      </w:r>
      <w:r>
        <w:rPr>
          <w:rFonts w:hint="eastAsia"/>
        </w:rPr>
        <w:t>文</w:t>
      </w:r>
      <w:r>
        <w:t> </w:t>
      </w:r>
      <w:r>
        <w:rPr>
          <w:rFonts w:hint="eastAsia"/>
        </w:rPr>
        <w:t>献</w:t>
      </w:r>
      <w:bookmarkEnd w:id="109"/>
      <w:bookmarkEnd w:id="110"/>
      <w:bookmarkEnd w:id="111"/>
      <w:bookmarkEnd w:id="112"/>
      <w:bookmarkEnd w:id="113"/>
      <w:bookmarkEnd w:id="114"/>
      <w:bookmarkEnd w:id="115"/>
      <w:bookmarkEnd w:id="116"/>
      <w:bookmarkEnd w:id="117"/>
    </w:p>
    <w:bookmarkEnd w:id="118"/>
    <w:p>
      <w:pPr>
        <w:pStyle w:val="12"/>
        <w:numPr>
          <w:ilvl w:val="0"/>
          <w:numId w:val="7"/>
        </w:numPr>
        <w:adjustRightInd w:val="0"/>
        <w:snapToGrid w:val="0"/>
        <w:ind w:firstLineChars="0"/>
        <w:rPr>
          <w:rFonts w:hAnsi="宋体" w:cs="宋体"/>
          <w:szCs w:val="21"/>
        </w:rPr>
      </w:pPr>
      <w:r>
        <w:rPr>
          <w:rFonts w:hint="eastAsia" w:hAnsi="宋体" w:cs="宋体"/>
          <w:szCs w:val="21"/>
          <w:lang w:val="en-US" w:eastAsia="zh-CN"/>
        </w:rPr>
        <w:t>GB/T 50095-2014 水文基本术语和符号标准</w:t>
      </w:r>
    </w:p>
    <w:p>
      <w:pPr>
        <w:pStyle w:val="12"/>
        <w:numPr>
          <w:ilvl w:val="0"/>
          <w:numId w:val="7"/>
        </w:numPr>
        <w:adjustRightInd w:val="0"/>
        <w:snapToGrid w:val="0"/>
        <w:ind w:firstLineChars="0"/>
        <w:rPr>
          <w:rFonts w:hAnsi="宋体" w:cs="宋体"/>
          <w:szCs w:val="21"/>
        </w:rPr>
      </w:pPr>
      <w:r>
        <w:rPr>
          <w:rFonts w:hint="eastAsia" w:hAnsi="宋体" w:cs="宋体"/>
          <w:szCs w:val="21"/>
          <w:lang w:val="en-US" w:eastAsia="zh-CN"/>
        </w:rPr>
        <w:t>SL56-2013</w:t>
      </w:r>
      <w:r>
        <w:rPr>
          <w:rFonts w:hint="eastAsia" w:hAnsi="宋体" w:cs="宋体"/>
          <w:szCs w:val="21"/>
        </w:rPr>
        <w:t xml:space="preserve"> </w:t>
      </w:r>
      <w:r>
        <w:rPr>
          <w:rFonts w:hint="eastAsia" w:hAnsi="宋体" w:cs="宋体"/>
          <w:szCs w:val="21"/>
          <w:lang w:val="en-US" w:eastAsia="zh-CN"/>
        </w:rPr>
        <w:t>农村水利技术术语</w:t>
      </w:r>
    </w:p>
    <w:p>
      <w:pPr>
        <w:pStyle w:val="12"/>
        <w:numPr>
          <w:ilvl w:val="0"/>
          <w:numId w:val="7"/>
        </w:numPr>
        <w:adjustRightInd w:val="0"/>
        <w:snapToGrid w:val="0"/>
        <w:ind w:firstLineChars="0"/>
        <w:rPr>
          <w:rFonts w:hAnsi="宋体" w:cs="宋体"/>
          <w:szCs w:val="21"/>
        </w:rPr>
      </w:pPr>
      <w:r>
        <w:rPr>
          <w:rFonts w:hint="eastAsia" w:hAnsi="宋体" w:cs="宋体"/>
          <w:szCs w:val="21"/>
          <w:lang w:eastAsia="zh-CN"/>
        </w:rPr>
        <w:t>《乡村振兴战略规划（</w:t>
      </w:r>
      <w:r>
        <w:rPr>
          <w:rFonts w:hint="eastAsia" w:hAnsi="宋体" w:cs="宋体"/>
          <w:szCs w:val="21"/>
          <w:lang w:val="en-US" w:eastAsia="zh-CN"/>
        </w:rPr>
        <w:t>2018-2022年</w:t>
      </w:r>
      <w:r>
        <w:rPr>
          <w:rFonts w:hint="eastAsia" w:hAnsi="宋体" w:cs="宋体"/>
          <w:szCs w:val="21"/>
          <w:lang w:eastAsia="zh-CN"/>
        </w:rPr>
        <w:t>）》</w:t>
      </w:r>
    </w:p>
    <w:p>
      <w:pPr>
        <w:pStyle w:val="12"/>
        <w:numPr>
          <w:ilvl w:val="0"/>
          <w:numId w:val="7"/>
        </w:numPr>
        <w:adjustRightInd w:val="0"/>
        <w:snapToGrid w:val="0"/>
        <w:ind w:firstLineChars="0"/>
        <w:rPr>
          <w:rFonts w:hAnsi="宋体" w:cs="宋体"/>
          <w:szCs w:val="21"/>
        </w:rPr>
      </w:pPr>
      <w:r>
        <w:rPr>
          <w:rFonts w:hint="eastAsia"/>
          <w:color w:val="000000" w:themeColor="text1"/>
          <w:lang w:eastAsia="zh-CN"/>
          <w14:textFill>
            <w14:solidFill>
              <w14:schemeClr w14:val="tx1"/>
            </w14:solidFill>
          </w14:textFill>
        </w:rPr>
        <w:t>《水利部办公厅关于加强农业取水许可管理的通知》（办资源</w:t>
      </w:r>
      <w:r>
        <w:rPr>
          <w:rFonts w:hint="eastAsia"/>
          <w:color w:val="000000" w:themeColor="text1"/>
          <w:lang w:val="en-US" w:eastAsia="zh-CN"/>
          <w14:textFill>
            <w14:solidFill>
              <w14:schemeClr w14:val="tx1"/>
            </w14:solidFill>
          </w14:textFill>
        </w:rPr>
        <w:t>[2015]175号</w:t>
      </w:r>
      <w:r>
        <w:rPr>
          <w:rFonts w:hint="eastAsia"/>
          <w:color w:val="000000" w:themeColor="text1"/>
          <w:lang w:eastAsia="zh-CN"/>
          <w14:textFill>
            <w14:solidFill>
              <w14:schemeClr w14:val="tx1"/>
            </w14:solidFill>
          </w14:textFill>
        </w:rPr>
        <w:t>）</w:t>
      </w:r>
    </w:p>
    <w:p>
      <w:pPr>
        <w:pStyle w:val="12"/>
        <w:numPr>
          <w:ilvl w:val="0"/>
          <w:numId w:val="7"/>
        </w:numPr>
        <w:adjustRightInd w:val="0"/>
        <w:snapToGrid w:val="0"/>
        <w:ind w:firstLineChars="0"/>
        <w:rPr>
          <w:rFonts w:hAnsi="宋体" w:cs="宋体"/>
          <w:szCs w:val="21"/>
        </w:rPr>
      </w:pPr>
      <w:r>
        <w:rPr>
          <w:rFonts w:hint="eastAsia"/>
          <w:color w:val="000000" w:themeColor="text1"/>
          <w:lang w:eastAsia="zh-CN"/>
          <w14:textFill>
            <w14:solidFill>
              <w14:schemeClr w14:val="tx1"/>
            </w14:solidFill>
          </w14:textFill>
        </w:rPr>
        <w:t>《水利部关于深入开展节水型灌区创建工作的通知》（办农水</w:t>
      </w:r>
      <w:r>
        <w:rPr>
          <w:rFonts w:hint="eastAsia"/>
          <w:color w:val="000000" w:themeColor="text1"/>
          <w:lang w:val="en-US" w:eastAsia="zh-CN"/>
          <w14:textFill>
            <w14:solidFill>
              <w14:schemeClr w14:val="tx1"/>
            </w14:solidFill>
          </w14:textFill>
        </w:rPr>
        <w:t>[2021]107号</w:t>
      </w:r>
      <w:r>
        <w:rPr>
          <w:rFonts w:hint="eastAsia"/>
          <w:color w:val="000000" w:themeColor="text1"/>
          <w:lang w:eastAsia="zh-CN"/>
          <w14:textFill>
            <w14:solidFill>
              <w14:schemeClr w14:val="tx1"/>
            </w14:solidFill>
          </w14:textFill>
        </w:rPr>
        <w:t>）</w:t>
      </w:r>
    </w:p>
    <w:p>
      <w:pPr>
        <w:pStyle w:val="12"/>
        <w:numPr>
          <w:ilvl w:val="0"/>
          <w:numId w:val="7"/>
        </w:numPr>
        <w:adjustRightInd w:val="0"/>
        <w:snapToGrid w:val="0"/>
        <w:ind w:firstLineChars="0"/>
        <w:rPr>
          <w:rFonts w:hAnsi="宋体" w:cs="宋体"/>
          <w:szCs w:val="21"/>
        </w:rPr>
      </w:pPr>
      <w:r>
        <w:rPr>
          <w:rFonts w:hint="eastAsia"/>
          <w:color w:val="000000" w:themeColor="text1"/>
          <w:lang w:eastAsia="zh-CN"/>
          <w14:textFill>
            <w14:solidFill>
              <w14:schemeClr w14:val="tx1"/>
            </w14:solidFill>
          </w14:textFill>
        </w:rPr>
        <w:t>《水利部办公厅关于印发</w:t>
      </w:r>
      <w:r>
        <w:rPr>
          <w:rFonts w:hint="eastAsia"/>
          <w:color w:val="000000" w:themeColor="text1"/>
          <w:lang w:val="en-US" w:eastAsia="zh-CN"/>
          <w14:textFill>
            <w14:solidFill>
              <w14:schemeClr w14:val="tx1"/>
            </w14:solidFill>
          </w14:textFill>
        </w:rPr>
        <w:t>大中型灌区、灌排泵站标准化规范化管理指导意见（试行）</w:t>
      </w:r>
    </w:p>
    <w:p>
      <w:pPr>
        <w:pStyle w:val="12"/>
        <w:numPr>
          <w:ilvl w:val="-1"/>
          <w:numId w:val="0"/>
        </w:numPr>
        <w:adjustRightInd w:val="0"/>
        <w:snapToGrid w:val="0"/>
        <w:ind w:firstLine="840" w:firstLineChars="40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的通知</w:t>
      </w:r>
      <w:r>
        <w:rPr>
          <w:rFonts w:hint="eastAsia"/>
          <w:color w:val="000000" w:themeColor="text1"/>
          <w:lang w:eastAsia="zh-CN"/>
          <w14:textFill>
            <w14:solidFill>
              <w14:schemeClr w14:val="tx1"/>
            </w14:solidFill>
          </w14:textFill>
        </w:rPr>
        <w:t>》（办农水</w:t>
      </w:r>
      <w:r>
        <w:rPr>
          <w:rFonts w:hint="eastAsia"/>
          <w:color w:val="000000" w:themeColor="text1"/>
          <w:lang w:val="en-US" w:eastAsia="zh-CN"/>
          <w14:textFill>
            <w14:solidFill>
              <w14:schemeClr w14:val="tx1"/>
            </w14:solidFill>
          </w14:textFill>
        </w:rPr>
        <w:t>[2019]125号</w:t>
      </w:r>
      <w:r>
        <w:rPr>
          <w:rFonts w:hint="eastAsia"/>
          <w:color w:val="000000" w:themeColor="text1"/>
          <w:lang w:eastAsia="zh-CN"/>
          <w14:textFill>
            <w14:solidFill>
              <w14:schemeClr w14:val="tx1"/>
            </w14:solidFill>
          </w14:textFill>
        </w:rPr>
        <w:t>）</w:t>
      </w:r>
    </w:p>
    <w:p>
      <w:pPr>
        <w:pStyle w:val="12"/>
        <w:numPr>
          <w:ilvl w:val="0"/>
          <w:numId w:val="7"/>
        </w:numPr>
        <w:adjustRightInd w:val="0"/>
        <w:snapToGrid w:val="0"/>
        <w:ind w:firstLineChars="0"/>
        <w:rPr>
          <w:rFonts w:hAnsi="宋体" w:cs="宋体"/>
          <w:szCs w:val="21"/>
        </w:rPr>
      </w:pPr>
      <w:r>
        <w:rPr>
          <w:rFonts w:hint="eastAsia" w:hAnsi="宋体" w:cs="宋体"/>
          <w:szCs w:val="21"/>
          <w:lang w:eastAsia="zh-CN"/>
        </w:rPr>
        <w:t>《水利部</w:t>
      </w:r>
      <w:r>
        <w:rPr>
          <w:rFonts w:hint="eastAsia" w:hAnsi="宋体" w:cs="宋体"/>
          <w:szCs w:val="21"/>
          <w:lang w:val="en-US" w:eastAsia="zh-CN"/>
        </w:rPr>
        <w:t xml:space="preserve"> 国家发展改革委关于印发&lt;灌区水效领跑者引领行动实施细则&gt;的通知</w:t>
      </w:r>
      <w:r>
        <w:rPr>
          <w:rFonts w:hint="eastAsia" w:hAnsi="宋体" w:cs="宋体"/>
          <w:szCs w:val="21"/>
          <w:lang w:eastAsia="zh-CN"/>
        </w:rPr>
        <w:t>》</w:t>
      </w:r>
      <w:r>
        <w:rPr>
          <w:rFonts w:hint="eastAsia" w:hAnsi="宋体" w:cs="宋体"/>
          <w:szCs w:val="21"/>
          <w:lang w:val="en-US" w:eastAsia="zh-CN"/>
        </w:rPr>
        <w:t xml:space="preserve"> </w:t>
      </w:r>
    </w:p>
    <w:p>
      <w:pPr>
        <w:pStyle w:val="12"/>
        <w:numPr>
          <w:ilvl w:val="-1"/>
          <w:numId w:val="0"/>
        </w:numPr>
        <w:adjustRightInd w:val="0"/>
        <w:snapToGrid w:val="0"/>
        <w:ind w:firstLine="840" w:firstLineChars="400"/>
        <w:rPr>
          <w:rFonts w:hAnsi="宋体" w:cs="宋体"/>
          <w:szCs w:val="21"/>
        </w:rPr>
      </w:pPr>
      <w:r>
        <w:rPr>
          <w:rFonts w:hint="eastAsia" w:hAnsi="宋体" w:cs="宋体"/>
          <w:szCs w:val="21"/>
          <w:lang w:val="en-US" w:eastAsia="zh-CN"/>
        </w:rPr>
        <w:t>（水农[2016]387号）</w:t>
      </w:r>
    </w:p>
    <w:p>
      <w:pPr>
        <w:pStyle w:val="12"/>
        <w:numPr>
          <w:ilvl w:val="0"/>
          <w:numId w:val="7"/>
        </w:numPr>
        <w:adjustRightInd w:val="0"/>
        <w:snapToGrid w:val="0"/>
        <w:ind w:firstLineChars="0"/>
        <w:rPr>
          <w:rFonts w:hAnsi="宋体" w:cs="宋体"/>
          <w:szCs w:val="21"/>
        </w:rPr>
      </w:pPr>
      <w:r>
        <w:rPr>
          <w:rFonts w:hint="eastAsia" w:hAnsi="宋体" w:cs="宋体"/>
          <w:szCs w:val="21"/>
          <w:lang w:eastAsia="zh-CN"/>
        </w:rPr>
        <w:t>《省水利厅关于开展节水型灌区创建工作的通知》</w:t>
      </w:r>
      <w:r>
        <w:rPr>
          <w:rFonts w:hint="eastAsia"/>
          <w:color w:val="000000" w:themeColor="text1"/>
          <w:lang w:eastAsia="zh-CN"/>
          <w14:textFill>
            <w14:solidFill>
              <w14:schemeClr w14:val="tx1"/>
            </w14:solidFill>
          </w14:textFill>
        </w:rPr>
        <w:t>（黔水农</w:t>
      </w:r>
      <w:r>
        <w:rPr>
          <w:rFonts w:hint="eastAsia"/>
          <w:color w:val="000000" w:themeColor="text1"/>
          <w:lang w:val="en-US" w:eastAsia="zh-CN"/>
          <w14:textFill>
            <w14:solidFill>
              <w14:schemeClr w14:val="tx1"/>
            </w14:solidFill>
          </w14:textFill>
        </w:rPr>
        <w:t>[2021]13号</w:t>
      </w:r>
      <w:r>
        <w:rPr>
          <w:rFonts w:hint="eastAsia"/>
          <w:color w:val="000000" w:themeColor="text1"/>
          <w:lang w:eastAsia="zh-CN"/>
          <w14:textFill>
            <w14:solidFill>
              <w14:schemeClr w14:val="tx1"/>
            </w14:solidFill>
          </w14:textFill>
        </w:rPr>
        <w:t>）</w:t>
      </w:r>
    </w:p>
    <w:p>
      <w:pPr>
        <w:rPr>
          <w:rFonts w:ascii="黑体" w:hAnsi="黑体" w:eastAsia="黑体" w:cs="黑体"/>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jc w:val="right"/>
      <w:rPr>
        <w:rFonts w:hint="eastAsia" w:eastAsia="宋体"/>
        <w:lang w:eastAsia="zh-CN"/>
      </w:rPr>
    </w:pPr>
    <w:r>
      <w:rPr>
        <w:rFonts w:hint="eastAsia"/>
      </w:rPr>
      <w:tab/>
    </w:r>
    <w:r>
      <w:rPr>
        <w:rFonts w:hint="eastAsia"/>
        <w:lang w:val="en-US" w:eastAsia="zh-CN"/>
      </w:rPr>
      <w:t xml:space="preserve">                                                   </w:t>
    </w:r>
    <w:r>
      <w:rPr>
        <w:rFonts w:hint="eastAsia" w:ascii="黑体" w:hAnsi="黑体" w:eastAsia="黑体" w:cs="黑体"/>
        <w:b w:val="0"/>
        <w:bCs w:val="0"/>
        <w:sz w:val="24"/>
        <w:szCs w:val="24"/>
        <w:lang w:val="en-US" w:eastAsia="zh-CN"/>
      </w:rPr>
      <w:t xml:space="preserve"> </w:t>
    </w:r>
  </w:p>
  <w:p>
    <w:pPr>
      <w:wordWrap w:val="0"/>
      <w:jc w:val="right"/>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eastAsia="宋体"/>
        <w:lang w:eastAsia="zh-CN"/>
      </w:rPr>
    </w:pPr>
    <w:r>
      <w:rPr>
        <w:rFonts w:hint="eastAsia"/>
        <w:lang w:val="en-US" w:eastAsia="zh-CN"/>
      </w:rPr>
      <w:t xml:space="preserve">                                                </w:t>
    </w:r>
    <w:r>
      <w:rPr>
        <w:rFonts w:hint="eastAsia" w:ascii="黑体" w:hAnsi="黑体" w:eastAsia="黑体" w:cs="黑体"/>
        <w:b w:val="0"/>
        <w:bCs w:val="0"/>
        <w:sz w:val="24"/>
        <w:szCs w:val="24"/>
        <w:lang w:val="en-US" w:eastAsia="zh-CN"/>
      </w:rPr>
      <w:t xml:space="preserve"> </w:t>
    </w:r>
  </w:p>
  <w:p>
    <w:pPr>
      <w:wordWrap w:val="0"/>
      <w:jc w:val="right"/>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right"/>
      <w:rPr>
        <w:rFonts w:ascii="Times New Roman" w:hAnsi="Times New Roman" w:eastAsia="黑体" w:cs="Times New Roman"/>
        <w:b/>
        <w:szCs w:val="21"/>
      </w:rPr>
    </w:pPr>
    <w:r>
      <w:rPr>
        <w:rFonts w:hint="eastAsia" w:ascii="黑体" w:hAnsi="黑体" w:eastAsia="黑体" w:cs="黑体"/>
        <w:b w:val="0"/>
        <w:bCs w:val="0"/>
        <w:sz w:val="24"/>
        <w:szCs w:val="24"/>
        <w:lang w:val="en-US" w:eastAsia="zh-CN"/>
      </w:rPr>
      <w:t xml:space="preserve">               </w:t>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right"/>
      <w:rPr>
        <w:rFonts w:ascii="Times New Roman" w:hAnsi="Times New Roman" w:eastAsia="黑体" w:cs="Times New Roman"/>
        <w:b/>
        <w:szCs w:val="21"/>
      </w:rPr>
    </w:pPr>
    <w:r>
      <w:rPr>
        <w:rFonts w:hint="eastAsia" w:ascii="黑体" w:hAnsi="黑体" w:eastAsia="黑体" w:cs="黑体"/>
        <w:b w:val="0"/>
        <w:bCs w:val="0"/>
        <w:sz w:val="24"/>
        <w:szCs w:val="24"/>
        <w:lang w:val="en-US" w:eastAsia="zh-CN"/>
      </w:rPr>
      <w:t xml:space="preserve">               </w:t>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F2CBC"/>
    <w:multiLevelType w:val="singleLevel"/>
    <w:tmpl w:val="ACBF2CBC"/>
    <w:lvl w:ilvl="0" w:tentative="0">
      <w:start w:val="1"/>
      <w:numFmt w:val="decimal"/>
      <w:suff w:val="nothing"/>
      <w:lvlText w:val="%1）"/>
      <w:lvlJc w:val="left"/>
    </w:lvl>
  </w:abstractNum>
  <w:abstractNum w:abstractNumId="1">
    <w:nsid w:val="BB4E925A"/>
    <w:multiLevelType w:val="singleLevel"/>
    <w:tmpl w:val="BB4E925A"/>
    <w:lvl w:ilvl="0" w:tentative="0">
      <w:start w:val="1"/>
      <w:numFmt w:val="decimal"/>
      <w:suff w:val="nothing"/>
      <w:lvlText w:val="%1）"/>
      <w:lvlJc w:val="left"/>
    </w:lvl>
  </w:abstractNum>
  <w:abstractNum w:abstractNumId="2">
    <w:nsid w:val="CCD80143"/>
    <w:multiLevelType w:val="singleLevel"/>
    <w:tmpl w:val="CCD80143"/>
    <w:lvl w:ilvl="0" w:tentative="0">
      <w:start w:val="1"/>
      <w:numFmt w:val="decimal"/>
      <w:suff w:val="space"/>
      <w:lvlText w:val="[%1]"/>
      <w:lvlJc w:val="left"/>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3C7DB400"/>
    <w:multiLevelType w:val="singleLevel"/>
    <w:tmpl w:val="3C7DB400"/>
    <w:lvl w:ilvl="0" w:tentative="0">
      <w:start w:val="1"/>
      <w:numFmt w:val="decimal"/>
      <w:suff w:val="nothing"/>
      <w:lvlText w:val="%1）"/>
      <w:lvlJc w:val="left"/>
    </w:lvl>
  </w:abstractNum>
  <w:abstractNum w:abstractNumId="5">
    <w:nsid w:val="4EE88131"/>
    <w:multiLevelType w:val="singleLevel"/>
    <w:tmpl w:val="4EE88131"/>
    <w:lvl w:ilvl="0" w:tentative="0">
      <w:start w:val="1"/>
      <w:numFmt w:val="decimal"/>
      <w:suff w:val="nothing"/>
      <w:lvlText w:val="%1、"/>
      <w:lvlJc w:val="left"/>
    </w:lvl>
  </w:abstractNum>
  <w:abstractNum w:abstractNumId="6">
    <w:nsid w:val="6DA5C5C2"/>
    <w:multiLevelType w:val="singleLevel"/>
    <w:tmpl w:val="6DA5C5C2"/>
    <w:lvl w:ilvl="0" w:tentative="0">
      <w:start w:val="3"/>
      <w:numFmt w:val="chineseCounting"/>
      <w:suff w:val="nothing"/>
      <w:lvlText w:val="%1、"/>
      <w:lvlJc w:val="left"/>
      <w:rPr>
        <w:rFonts w:hint="eastAsia"/>
      </w:rPr>
    </w:lvl>
  </w:abstractNum>
  <w:num w:numId="1">
    <w:abstractNumId w:val="3"/>
  </w:num>
  <w:num w:numId="2">
    <w:abstractNumId w:val="0"/>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1612E"/>
    <w:rsid w:val="0001711E"/>
    <w:rsid w:val="000B62FA"/>
    <w:rsid w:val="002418BE"/>
    <w:rsid w:val="0024209B"/>
    <w:rsid w:val="004205E9"/>
    <w:rsid w:val="00466C79"/>
    <w:rsid w:val="004C27C7"/>
    <w:rsid w:val="005B2B25"/>
    <w:rsid w:val="005E4A20"/>
    <w:rsid w:val="00657085"/>
    <w:rsid w:val="007449E8"/>
    <w:rsid w:val="008002BD"/>
    <w:rsid w:val="00940A54"/>
    <w:rsid w:val="009C3F08"/>
    <w:rsid w:val="00A24764"/>
    <w:rsid w:val="00AD172D"/>
    <w:rsid w:val="00AF7079"/>
    <w:rsid w:val="00B15643"/>
    <w:rsid w:val="00D26C77"/>
    <w:rsid w:val="00EC2D8F"/>
    <w:rsid w:val="00FA145C"/>
    <w:rsid w:val="01DD12D6"/>
    <w:rsid w:val="02070E88"/>
    <w:rsid w:val="02206DCB"/>
    <w:rsid w:val="022445C1"/>
    <w:rsid w:val="02433F57"/>
    <w:rsid w:val="026E7E1C"/>
    <w:rsid w:val="027F3D1B"/>
    <w:rsid w:val="02813BF7"/>
    <w:rsid w:val="02F3050E"/>
    <w:rsid w:val="03796B79"/>
    <w:rsid w:val="03B11520"/>
    <w:rsid w:val="03E61084"/>
    <w:rsid w:val="044848FE"/>
    <w:rsid w:val="044D2547"/>
    <w:rsid w:val="04760482"/>
    <w:rsid w:val="048B5F92"/>
    <w:rsid w:val="04BF3B2A"/>
    <w:rsid w:val="04C478DE"/>
    <w:rsid w:val="04D22544"/>
    <w:rsid w:val="05AD0101"/>
    <w:rsid w:val="05AE50EC"/>
    <w:rsid w:val="05B07C48"/>
    <w:rsid w:val="05B25C5A"/>
    <w:rsid w:val="06270175"/>
    <w:rsid w:val="063E6AE6"/>
    <w:rsid w:val="06540154"/>
    <w:rsid w:val="0659240D"/>
    <w:rsid w:val="067135E3"/>
    <w:rsid w:val="06AA5827"/>
    <w:rsid w:val="06B91008"/>
    <w:rsid w:val="06BA097D"/>
    <w:rsid w:val="07853C8F"/>
    <w:rsid w:val="07A023E7"/>
    <w:rsid w:val="08253D65"/>
    <w:rsid w:val="094C1F31"/>
    <w:rsid w:val="096246AB"/>
    <w:rsid w:val="09886E1B"/>
    <w:rsid w:val="09C80517"/>
    <w:rsid w:val="09CD0368"/>
    <w:rsid w:val="09FF43A9"/>
    <w:rsid w:val="0A02581C"/>
    <w:rsid w:val="0A0B087B"/>
    <w:rsid w:val="0A6D6957"/>
    <w:rsid w:val="0A716B1F"/>
    <w:rsid w:val="0A756CC9"/>
    <w:rsid w:val="0AA117D0"/>
    <w:rsid w:val="0B090B15"/>
    <w:rsid w:val="0B543A60"/>
    <w:rsid w:val="0B5B6746"/>
    <w:rsid w:val="0B6E3C5D"/>
    <w:rsid w:val="0BDB6F7E"/>
    <w:rsid w:val="0C0F0715"/>
    <w:rsid w:val="0C42213B"/>
    <w:rsid w:val="0CB63B54"/>
    <w:rsid w:val="0D0A00EC"/>
    <w:rsid w:val="0D1B0A75"/>
    <w:rsid w:val="0D2D45EA"/>
    <w:rsid w:val="0D3E5A00"/>
    <w:rsid w:val="0D66434C"/>
    <w:rsid w:val="0D984E59"/>
    <w:rsid w:val="0E6E1D2E"/>
    <w:rsid w:val="0E8610A6"/>
    <w:rsid w:val="0EBC2E68"/>
    <w:rsid w:val="0EF77259"/>
    <w:rsid w:val="0F1F2497"/>
    <w:rsid w:val="0F2C7E27"/>
    <w:rsid w:val="0F3E641F"/>
    <w:rsid w:val="0F6C49FD"/>
    <w:rsid w:val="0FA707E4"/>
    <w:rsid w:val="0FB23396"/>
    <w:rsid w:val="0FBE397B"/>
    <w:rsid w:val="0FC62BE5"/>
    <w:rsid w:val="0FDC4B83"/>
    <w:rsid w:val="0FDE1827"/>
    <w:rsid w:val="10EB4FFC"/>
    <w:rsid w:val="110C0502"/>
    <w:rsid w:val="122F338F"/>
    <w:rsid w:val="12784C8E"/>
    <w:rsid w:val="1296136E"/>
    <w:rsid w:val="12993BEA"/>
    <w:rsid w:val="13067DBF"/>
    <w:rsid w:val="135D7147"/>
    <w:rsid w:val="137B2350"/>
    <w:rsid w:val="13863A8A"/>
    <w:rsid w:val="13A51285"/>
    <w:rsid w:val="13C53692"/>
    <w:rsid w:val="142304E6"/>
    <w:rsid w:val="1442100C"/>
    <w:rsid w:val="14534232"/>
    <w:rsid w:val="14B509AD"/>
    <w:rsid w:val="14DB28BA"/>
    <w:rsid w:val="14EA413B"/>
    <w:rsid w:val="151F5928"/>
    <w:rsid w:val="15294484"/>
    <w:rsid w:val="152F37BC"/>
    <w:rsid w:val="15387923"/>
    <w:rsid w:val="15524B87"/>
    <w:rsid w:val="16A57C41"/>
    <w:rsid w:val="16C478FF"/>
    <w:rsid w:val="16DD399F"/>
    <w:rsid w:val="16EF2ECC"/>
    <w:rsid w:val="170D0381"/>
    <w:rsid w:val="172670C0"/>
    <w:rsid w:val="172A3506"/>
    <w:rsid w:val="174407A3"/>
    <w:rsid w:val="17464A96"/>
    <w:rsid w:val="175577AB"/>
    <w:rsid w:val="177A56B6"/>
    <w:rsid w:val="17AA430C"/>
    <w:rsid w:val="17E45CC6"/>
    <w:rsid w:val="17F604F8"/>
    <w:rsid w:val="180A349C"/>
    <w:rsid w:val="18586356"/>
    <w:rsid w:val="18720347"/>
    <w:rsid w:val="188D6FBC"/>
    <w:rsid w:val="18C9615E"/>
    <w:rsid w:val="19015836"/>
    <w:rsid w:val="191D141D"/>
    <w:rsid w:val="192B6F31"/>
    <w:rsid w:val="196565A7"/>
    <w:rsid w:val="19B005F2"/>
    <w:rsid w:val="19B34FA6"/>
    <w:rsid w:val="1A034D12"/>
    <w:rsid w:val="1A09428B"/>
    <w:rsid w:val="1A1A3622"/>
    <w:rsid w:val="1A445A3F"/>
    <w:rsid w:val="1AC31500"/>
    <w:rsid w:val="1B7071DF"/>
    <w:rsid w:val="1B7C342E"/>
    <w:rsid w:val="1BA8729D"/>
    <w:rsid w:val="1BB631B9"/>
    <w:rsid w:val="1C9866BA"/>
    <w:rsid w:val="1CD97247"/>
    <w:rsid w:val="1D1E6DCB"/>
    <w:rsid w:val="1D557937"/>
    <w:rsid w:val="1DA86901"/>
    <w:rsid w:val="1DCE420D"/>
    <w:rsid w:val="1E0322F8"/>
    <w:rsid w:val="1F302B28"/>
    <w:rsid w:val="1F9C2047"/>
    <w:rsid w:val="1FBB18BF"/>
    <w:rsid w:val="1FD77C55"/>
    <w:rsid w:val="1FEE7E38"/>
    <w:rsid w:val="1FF42BE3"/>
    <w:rsid w:val="2099185E"/>
    <w:rsid w:val="20A558BF"/>
    <w:rsid w:val="20E219EB"/>
    <w:rsid w:val="20E664AD"/>
    <w:rsid w:val="20E9135A"/>
    <w:rsid w:val="21292AE8"/>
    <w:rsid w:val="222B2CCD"/>
    <w:rsid w:val="2296072C"/>
    <w:rsid w:val="22966182"/>
    <w:rsid w:val="231959B3"/>
    <w:rsid w:val="237805FB"/>
    <w:rsid w:val="237B159C"/>
    <w:rsid w:val="239309E2"/>
    <w:rsid w:val="23EB6CCF"/>
    <w:rsid w:val="240363BE"/>
    <w:rsid w:val="246C0327"/>
    <w:rsid w:val="24A0466B"/>
    <w:rsid w:val="24A658C0"/>
    <w:rsid w:val="24A713BC"/>
    <w:rsid w:val="24AC5DD4"/>
    <w:rsid w:val="24E46AB9"/>
    <w:rsid w:val="24F83026"/>
    <w:rsid w:val="2562359D"/>
    <w:rsid w:val="25CD0604"/>
    <w:rsid w:val="25D55BD7"/>
    <w:rsid w:val="25E42807"/>
    <w:rsid w:val="25EE5954"/>
    <w:rsid w:val="26532C20"/>
    <w:rsid w:val="266A347B"/>
    <w:rsid w:val="26860C42"/>
    <w:rsid w:val="26BB29F5"/>
    <w:rsid w:val="26BB5F03"/>
    <w:rsid w:val="273A28B9"/>
    <w:rsid w:val="278340FA"/>
    <w:rsid w:val="279D4A7A"/>
    <w:rsid w:val="27A93D5B"/>
    <w:rsid w:val="27CD23DA"/>
    <w:rsid w:val="28EF6303"/>
    <w:rsid w:val="29062811"/>
    <w:rsid w:val="295350D6"/>
    <w:rsid w:val="295F76EC"/>
    <w:rsid w:val="299B59DE"/>
    <w:rsid w:val="29DE45D0"/>
    <w:rsid w:val="29E249EE"/>
    <w:rsid w:val="29FD2E8F"/>
    <w:rsid w:val="2A180CC6"/>
    <w:rsid w:val="2A4C6BF1"/>
    <w:rsid w:val="2A681217"/>
    <w:rsid w:val="2A7D1FD7"/>
    <w:rsid w:val="2C026B99"/>
    <w:rsid w:val="2C072740"/>
    <w:rsid w:val="2D3D3FE2"/>
    <w:rsid w:val="2D7646B7"/>
    <w:rsid w:val="2DA16D35"/>
    <w:rsid w:val="2DE6286D"/>
    <w:rsid w:val="2E3000BC"/>
    <w:rsid w:val="2E3F0717"/>
    <w:rsid w:val="2E50023F"/>
    <w:rsid w:val="2ED874B3"/>
    <w:rsid w:val="2F82619E"/>
    <w:rsid w:val="2FA100CC"/>
    <w:rsid w:val="2FF7197F"/>
    <w:rsid w:val="30424A09"/>
    <w:rsid w:val="31572846"/>
    <w:rsid w:val="31576024"/>
    <w:rsid w:val="315D78C6"/>
    <w:rsid w:val="317A4942"/>
    <w:rsid w:val="31D61191"/>
    <w:rsid w:val="32403795"/>
    <w:rsid w:val="327C33F7"/>
    <w:rsid w:val="329F3AD0"/>
    <w:rsid w:val="32CE5AA4"/>
    <w:rsid w:val="32E41B18"/>
    <w:rsid w:val="33465110"/>
    <w:rsid w:val="33B65FD2"/>
    <w:rsid w:val="33F562CC"/>
    <w:rsid w:val="34052E31"/>
    <w:rsid w:val="349C0844"/>
    <w:rsid w:val="35033D53"/>
    <w:rsid w:val="3518756E"/>
    <w:rsid w:val="353317D0"/>
    <w:rsid w:val="35C81AD5"/>
    <w:rsid w:val="35CF21CF"/>
    <w:rsid w:val="35E22085"/>
    <w:rsid w:val="3621313D"/>
    <w:rsid w:val="36A40DCE"/>
    <w:rsid w:val="36A67AA9"/>
    <w:rsid w:val="36ED75BC"/>
    <w:rsid w:val="3711186F"/>
    <w:rsid w:val="37344C0B"/>
    <w:rsid w:val="375E5EAB"/>
    <w:rsid w:val="37653C9D"/>
    <w:rsid w:val="37665D45"/>
    <w:rsid w:val="37B01534"/>
    <w:rsid w:val="38516AA8"/>
    <w:rsid w:val="38A65364"/>
    <w:rsid w:val="38EE6D55"/>
    <w:rsid w:val="38F95F2A"/>
    <w:rsid w:val="39157D1F"/>
    <w:rsid w:val="39171E13"/>
    <w:rsid w:val="39612737"/>
    <w:rsid w:val="396A0D17"/>
    <w:rsid w:val="39915BA6"/>
    <w:rsid w:val="399300FD"/>
    <w:rsid w:val="39D80BBA"/>
    <w:rsid w:val="3A4E3960"/>
    <w:rsid w:val="3A803EE3"/>
    <w:rsid w:val="3AEA5F85"/>
    <w:rsid w:val="3B016B42"/>
    <w:rsid w:val="3B2D2AC7"/>
    <w:rsid w:val="3B301139"/>
    <w:rsid w:val="3B833972"/>
    <w:rsid w:val="3B8D74BF"/>
    <w:rsid w:val="3BA327B9"/>
    <w:rsid w:val="3BB75516"/>
    <w:rsid w:val="3BF30812"/>
    <w:rsid w:val="3BFA1E07"/>
    <w:rsid w:val="3C291A49"/>
    <w:rsid w:val="3CD72150"/>
    <w:rsid w:val="3CE93BC0"/>
    <w:rsid w:val="3D2023C4"/>
    <w:rsid w:val="3D33180F"/>
    <w:rsid w:val="3D335840"/>
    <w:rsid w:val="3D421B91"/>
    <w:rsid w:val="3D8D6205"/>
    <w:rsid w:val="3D930905"/>
    <w:rsid w:val="3DAF1F70"/>
    <w:rsid w:val="3DBF5CAE"/>
    <w:rsid w:val="3E1C7EFA"/>
    <w:rsid w:val="3E830BEF"/>
    <w:rsid w:val="3E92034E"/>
    <w:rsid w:val="3E9F4F0A"/>
    <w:rsid w:val="3EBF186A"/>
    <w:rsid w:val="3EC319CF"/>
    <w:rsid w:val="3EED47E1"/>
    <w:rsid w:val="3EF5751C"/>
    <w:rsid w:val="3F3E449B"/>
    <w:rsid w:val="3F4F695F"/>
    <w:rsid w:val="3FDE67DA"/>
    <w:rsid w:val="3FE34A20"/>
    <w:rsid w:val="40004F7B"/>
    <w:rsid w:val="402F472F"/>
    <w:rsid w:val="40D73F9D"/>
    <w:rsid w:val="411D2E9E"/>
    <w:rsid w:val="41591F68"/>
    <w:rsid w:val="41794E91"/>
    <w:rsid w:val="419A2AC5"/>
    <w:rsid w:val="41C3556E"/>
    <w:rsid w:val="41C56DF2"/>
    <w:rsid w:val="41E82453"/>
    <w:rsid w:val="42606CFF"/>
    <w:rsid w:val="42A569D3"/>
    <w:rsid w:val="42AC1403"/>
    <w:rsid w:val="42B453FD"/>
    <w:rsid w:val="42C751D1"/>
    <w:rsid w:val="42D04E14"/>
    <w:rsid w:val="436A3A70"/>
    <w:rsid w:val="43DE749C"/>
    <w:rsid w:val="43E2616A"/>
    <w:rsid w:val="44753E90"/>
    <w:rsid w:val="447D7ADD"/>
    <w:rsid w:val="44D43FE1"/>
    <w:rsid w:val="44E83090"/>
    <w:rsid w:val="450168B3"/>
    <w:rsid w:val="45050F8B"/>
    <w:rsid w:val="456C6B6B"/>
    <w:rsid w:val="45A9079F"/>
    <w:rsid w:val="45ED3C02"/>
    <w:rsid w:val="45F51552"/>
    <w:rsid w:val="460E7992"/>
    <w:rsid w:val="463C7B87"/>
    <w:rsid w:val="46475A1B"/>
    <w:rsid w:val="46C667A8"/>
    <w:rsid w:val="47021D4F"/>
    <w:rsid w:val="481B027D"/>
    <w:rsid w:val="48611210"/>
    <w:rsid w:val="487A164E"/>
    <w:rsid w:val="48B02273"/>
    <w:rsid w:val="48C52C5E"/>
    <w:rsid w:val="48D3739B"/>
    <w:rsid w:val="48E53521"/>
    <w:rsid w:val="491A18D9"/>
    <w:rsid w:val="491C3B59"/>
    <w:rsid w:val="49996FA9"/>
    <w:rsid w:val="49D33EA1"/>
    <w:rsid w:val="49F93C70"/>
    <w:rsid w:val="4A2D3FCD"/>
    <w:rsid w:val="4A3426EC"/>
    <w:rsid w:val="4A4B7A49"/>
    <w:rsid w:val="4A637A14"/>
    <w:rsid w:val="4AB71385"/>
    <w:rsid w:val="4AEC5B12"/>
    <w:rsid w:val="4AFD453F"/>
    <w:rsid w:val="4AFF0DA0"/>
    <w:rsid w:val="4B152073"/>
    <w:rsid w:val="4B300878"/>
    <w:rsid w:val="4B60028E"/>
    <w:rsid w:val="4BB4455A"/>
    <w:rsid w:val="4C5C4468"/>
    <w:rsid w:val="4C770F7C"/>
    <w:rsid w:val="4CF47714"/>
    <w:rsid w:val="4D1968C7"/>
    <w:rsid w:val="4D3B297E"/>
    <w:rsid w:val="4D727A59"/>
    <w:rsid w:val="4DA95E9E"/>
    <w:rsid w:val="4DBF3910"/>
    <w:rsid w:val="4DDC600E"/>
    <w:rsid w:val="4E0C1207"/>
    <w:rsid w:val="4E1B5A69"/>
    <w:rsid w:val="4E1C4BD0"/>
    <w:rsid w:val="4E2D21BC"/>
    <w:rsid w:val="4E6631B3"/>
    <w:rsid w:val="4EA14F65"/>
    <w:rsid w:val="4EBE6F70"/>
    <w:rsid w:val="4EC7298C"/>
    <w:rsid w:val="4ED7218D"/>
    <w:rsid w:val="4ED85759"/>
    <w:rsid w:val="4EFA7F12"/>
    <w:rsid w:val="4F054A38"/>
    <w:rsid w:val="4F0E312F"/>
    <w:rsid w:val="4F4146C3"/>
    <w:rsid w:val="4FE3003E"/>
    <w:rsid w:val="500230D3"/>
    <w:rsid w:val="50197CAC"/>
    <w:rsid w:val="50291369"/>
    <w:rsid w:val="50406BB2"/>
    <w:rsid w:val="504564D0"/>
    <w:rsid w:val="508A2B6C"/>
    <w:rsid w:val="50944B81"/>
    <w:rsid w:val="51485ED1"/>
    <w:rsid w:val="51590B0A"/>
    <w:rsid w:val="5169641E"/>
    <w:rsid w:val="517238F6"/>
    <w:rsid w:val="517B4690"/>
    <w:rsid w:val="51EE13D1"/>
    <w:rsid w:val="523871BA"/>
    <w:rsid w:val="5253060B"/>
    <w:rsid w:val="52880FE6"/>
    <w:rsid w:val="52954597"/>
    <w:rsid w:val="52C840FA"/>
    <w:rsid w:val="53284955"/>
    <w:rsid w:val="5365598B"/>
    <w:rsid w:val="53704D90"/>
    <w:rsid w:val="5376544C"/>
    <w:rsid w:val="53981C06"/>
    <w:rsid w:val="53FE5CE2"/>
    <w:rsid w:val="547F04AF"/>
    <w:rsid w:val="5497200F"/>
    <w:rsid w:val="555E2FFE"/>
    <w:rsid w:val="55670666"/>
    <w:rsid w:val="55DC2066"/>
    <w:rsid w:val="55EF75A0"/>
    <w:rsid w:val="55FB025F"/>
    <w:rsid w:val="56961D73"/>
    <w:rsid w:val="56F85089"/>
    <w:rsid w:val="570453DB"/>
    <w:rsid w:val="571C067D"/>
    <w:rsid w:val="572A5E8A"/>
    <w:rsid w:val="57407111"/>
    <w:rsid w:val="57586B78"/>
    <w:rsid w:val="57A21EE6"/>
    <w:rsid w:val="57A245C4"/>
    <w:rsid w:val="57E42EDA"/>
    <w:rsid w:val="582444FB"/>
    <w:rsid w:val="582821A6"/>
    <w:rsid w:val="582F3774"/>
    <w:rsid w:val="58696491"/>
    <w:rsid w:val="587D254F"/>
    <w:rsid w:val="59C0501C"/>
    <w:rsid w:val="59CA776A"/>
    <w:rsid w:val="59DE6ADF"/>
    <w:rsid w:val="59EE2778"/>
    <w:rsid w:val="59F2545A"/>
    <w:rsid w:val="5A175152"/>
    <w:rsid w:val="5A441242"/>
    <w:rsid w:val="5A45471C"/>
    <w:rsid w:val="5A4B5BBD"/>
    <w:rsid w:val="5A9B5236"/>
    <w:rsid w:val="5B193687"/>
    <w:rsid w:val="5BB56612"/>
    <w:rsid w:val="5BE42D73"/>
    <w:rsid w:val="5C071FBB"/>
    <w:rsid w:val="5C132033"/>
    <w:rsid w:val="5C883BFF"/>
    <w:rsid w:val="5C8B5609"/>
    <w:rsid w:val="5CA84512"/>
    <w:rsid w:val="5CBE1730"/>
    <w:rsid w:val="5CC41C57"/>
    <w:rsid w:val="5D1E6CB1"/>
    <w:rsid w:val="5D6D5F27"/>
    <w:rsid w:val="5DDC556B"/>
    <w:rsid w:val="5DED26D3"/>
    <w:rsid w:val="5DEF69B6"/>
    <w:rsid w:val="5E2A6CA3"/>
    <w:rsid w:val="5E3016BB"/>
    <w:rsid w:val="5E907B16"/>
    <w:rsid w:val="5EDD1159"/>
    <w:rsid w:val="5EE43113"/>
    <w:rsid w:val="5EF90C76"/>
    <w:rsid w:val="5F021475"/>
    <w:rsid w:val="5F8B5A7E"/>
    <w:rsid w:val="5F8C38E3"/>
    <w:rsid w:val="5FB80453"/>
    <w:rsid w:val="5FC359E5"/>
    <w:rsid w:val="602851FC"/>
    <w:rsid w:val="603C5494"/>
    <w:rsid w:val="60BC2A63"/>
    <w:rsid w:val="61AF59C8"/>
    <w:rsid w:val="621E7396"/>
    <w:rsid w:val="629336EE"/>
    <w:rsid w:val="62A62062"/>
    <w:rsid w:val="62C03E07"/>
    <w:rsid w:val="633A6BCE"/>
    <w:rsid w:val="63985841"/>
    <w:rsid w:val="643078F0"/>
    <w:rsid w:val="64877C98"/>
    <w:rsid w:val="64B062B5"/>
    <w:rsid w:val="64D700D4"/>
    <w:rsid w:val="6508518B"/>
    <w:rsid w:val="657F4AD5"/>
    <w:rsid w:val="6613244D"/>
    <w:rsid w:val="6624754D"/>
    <w:rsid w:val="664A5519"/>
    <w:rsid w:val="66627AC5"/>
    <w:rsid w:val="669421CE"/>
    <w:rsid w:val="669B4A7E"/>
    <w:rsid w:val="66B366F9"/>
    <w:rsid w:val="66EC00D5"/>
    <w:rsid w:val="67116906"/>
    <w:rsid w:val="677B103A"/>
    <w:rsid w:val="67A747C8"/>
    <w:rsid w:val="68580FFE"/>
    <w:rsid w:val="687D2546"/>
    <w:rsid w:val="688209E7"/>
    <w:rsid w:val="688D64DD"/>
    <w:rsid w:val="689912C7"/>
    <w:rsid w:val="68DF4A2A"/>
    <w:rsid w:val="692663BC"/>
    <w:rsid w:val="69AC6218"/>
    <w:rsid w:val="6A3E6EC4"/>
    <w:rsid w:val="6A7200FA"/>
    <w:rsid w:val="6A7352E6"/>
    <w:rsid w:val="6AF43B8A"/>
    <w:rsid w:val="6AF90A9B"/>
    <w:rsid w:val="6B022E36"/>
    <w:rsid w:val="6B8F5BF2"/>
    <w:rsid w:val="6BCE6BE6"/>
    <w:rsid w:val="6BDE14C8"/>
    <w:rsid w:val="6C077C00"/>
    <w:rsid w:val="6C69066D"/>
    <w:rsid w:val="6C795395"/>
    <w:rsid w:val="6CFA2A61"/>
    <w:rsid w:val="6CFF7C16"/>
    <w:rsid w:val="6D0A4EDB"/>
    <w:rsid w:val="6D3E6CA7"/>
    <w:rsid w:val="6E231D08"/>
    <w:rsid w:val="6E6151E7"/>
    <w:rsid w:val="6E88600E"/>
    <w:rsid w:val="6E941489"/>
    <w:rsid w:val="6E9D6BD3"/>
    <w:rsid w:val="6F2178E6"/>
    <w:rsid w:val="6F6622E8"/>
    <w:rsid w:val="6F832D6C"/>
    <w:rsid w:val="6F8C43B6"/>
    <w:rsid w:val="70976054"/>
    <w:rsid w:val="70FC7179"/>
    <w:rsid w:val="71062170"/>
    <w:rsid w:val="71591C39"/>
    <w:rsid w:val="71866591"/>
    <w:rsid w:val="71E26563"/>
    <w:rsid w:val="7227626D"/>
    <w:rsid w:val="72CE7FBB"/>
    <w:rsid w:val="72D37523"/>
    <w:rsid w:val="72D93C1A"/>
    <w:rsid w:val="738659C9"/>
    <w:rsid w:val="73B07838"/>
    <w:rsid w:val="742C2E11"/>
    <w:rsid w:val="745026C5"/>
    <w:rsid w:val="74A1612E"/>
    <w:rsid w:val="74DF633B"/>
    <w:rsid w:val="74F316F6"/>
    <w:rsid w:val="75534351"/>
    <w:rsid w:val="7558508A"/>
    <w:rsid w:val="758542E6"/>
    <w:rsid w:val="75B1162C"/>
    <w:rsid w:val="75EB35C9"/>
    <w:rsid w:val="765205A4"/>
    <w:rsid w:val="76990EED"/>
    <w:rsid w:val="76C12661"/>
    <w:rsid w:val="76CC0AAF"/>
    <w:rsid w:val="770772FC"/>
    <w:rsid w:val="770F7C21"/>
    <w:rsid w:val="772C570E"/>
    <w:rsid w:val="77330B35"/>
    <w:rsid w:val="77802009"/>
    <w:rsid w:val="77E728C6"/>
    <w:rsid w:val="78163DDE"/>
    <w:rsid w:val="7854409D"/>
    <w:rsid w:val="786C331D"/>
    <w:rsid w:val="78723F16"/>
    <w:rsid w:val="79394DED"/>
    <w:rsid w:val="798F6FFF"/>
    <w:rsid w:val="7A5D198F"/>
    <w:rsid w:val="7B153D1F"/>
    <w:rsid w:val="7B7769EA"/>
    <w:rsid w:val="7BA37194"/>
    <w:rsid w:val="7BB24035"/>
    <w:rsid w:val="7BDF7C9C"/>
    <w:rsid w:val="7C474C73"/>
    <w:rsid w:val="7C4F5009"/>
    <w:rsid w:val="7C732088"/>
    <w:rsid w:val="7C80177B"/>
    <w:rsid w:val="7C97776D"/>
    <w:rsid w:val="7CAD6CF1"/>
    <w:rsid w:val="7CC81DFB"/>
    <w:rsid w:val="7CD13959"/>
    <w:rsid w:val="7D7C4315"/>
    <w:rsid w:val="7D964C8C"/>
    <w:rsid w:val="7DA02C17"/>
    <w:rsid w:val="7DA5646B"/>
    <w:rsid w:val="7DAC2FC4"/>
    <w:rsid w:val="7E1343AE"/>
    <w:rsid w:val="7E166AEE"/>
    <w:rsid w:val="7E20412C"/>
    <w:rsid w:val="7E291595"/>
    <w:rsid w:val="7E4F5DD9"/>
    <w:rsid w:val="7E850206"/>
    <w:rsid w:val="7EE80CDB"/>
    <w:rsid w:val="7F0D123C"/>
    <w:rsid w:val="7F23120B"/>
    <w:rsid w:val="7F7A49EE"/>
    <w:rsid w:val="7F7F4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00正文1 + 首行缩进2 字符"/>
    <w:basedOn w:val="1"/>
    <w:qFormat/>
    <w:uiPriority w:val="0"/>
    <w:pPr>
      <w:spacing w:line="360" w:lineRule="auto"/>
      <w:ind w:firstLine="560" w:firstLineChars="200"/>
    </w:pPr>
    <w:rPr>
      <w:kern w:val="0"/>
      <w:sz w:val="28"/>
      <w:szCs w:val="20"/>
    </w:rPr>
  </w:style>
  <w:style w:type="paragraph" w:customStyle="1" w:styleId="11">
    <w:name w:val="封皮01-报告名称"/>
    <w:basedOn w:val="10"/>
    <w:qFormat/>
    <w:uiPriority w:val="0"/>
    <w:pPr>
      <w:ind w:firstLine="0" w:firstLineChars="0"/>
      <w:jc w:val="center"/>
    </w:pPr>
    <w:rPr>
      <w:rFonts w:ascii="黑体" w:eastAsia="黑体"/>
      <w:b/>
      <w:bCs/>
      <w:sz w:val="44"/>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正文标准名称"/>
    <w:qFormat/>
    <w:uiPriority w:val="0"/>
    <w:pPr>
      <w:jc w:val="center"/>
    </w:pPr>
    <w:rPr>
      <w:rFonts w:ascii="黑体" w:hAnsi="Times New Roman" w:eastAsia="黑体" w:cs="Times New Roman"/>
      <w:sz w:val="32"/>
      <w:lang w:val="en-US" w:eastAsia="zh-CN" w:bidi="ar-SA"/>
    </w:rPr>
  </w:style>
  <w:style w:type="paragraph" w:customStyle="1" w:styleId="14">
    <w:name w:val="章标题"/>
    <w:next w:val="12"/>
    <w:qFormat/>
    <w:uiPriority w:val="0"/>
    <w:pPr>
      <w:spacing w:before="312" w:after="312"/>
      <w:ind w:left="142"/>
      <w:jc w:val="both"/>
      <w:outlineLvl w:val="1"/>
    </w:pPr>
    <w:rPr>
      <w:rFonts w:ascii="黑体" w:hAnsi="Times New Roman" w:eastAsia="黑体" w:cs="Times New Roman"/>
      <w:sz w:val="21"/>
      <w:szCs w:val="22"/>
      <w:lang w:val="en-US" w:eastAsia="zh-CN" w:bidi="ar-SA"/>
    </w:rPr>
  </w:style>
  <w:style w:type="paragraph" w:customStyle="1" w:styleId="15">
    <w:name w:val="一级条标题"/>
    <w:next w:val="12"/>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16">
    <w:name w:val="font21"/>
    <w:basedOn w:val="7"/>
    <w:qFormat/>
    <w:uiPriority w:val="0"/>
    <w:rPr>
      <w:rFonts w:hint="eastAsia" w:ascii="宋体" w:hAnsi="宋体" w:eastAsia="宋体" w:cs="宋体"/>
      <w:color w:val="000000"/>
      <w:sz w:val="20"/>
      <w:szCs w:val="20"/>
      <w:u w:val="none"/>
    </w:rPr>
  </w:style>
  <w:style w:type="character" w:customStyle="1" w:styleId="17">
    <w:name w:val="font31"/>
    <w:basedOn w:val="7"/>
    <w:qFormat/>
    <w:uiPriority w:val="0"/>
    <w:rPr>
      <w:rFonts w:hint="default" w:ascii="Wingdings 2" w:hAnsi="Wingdings 2" w:eastAsia="Wingdings 2" w:cs="Wingdings 2"/>
      <w:color w:val="000000"/>
      <w:sz w:val="20"/>
      <w:szCs w:val="20"/>
      <w:u w:val="none"/>
    </w:rPr>
  </w:style>
  <w:style w:type="character" w:customStyle="1" w:styleId="18">
    <w:name w:val="font51"/>
    <w:basedOn w:val="7"/>
    <w:qFormat/>
    <w:uiPriority w:val="0"/>
    <w:rPr>
      <w:rFonts w:hint="eastAsia" w:ascii="宋体" w:hAnsi="宋体" w:eastAsia="宋体" w:cs="宋体"/>
      <w:color w:val="000000"/>
      <w:sz w:val="20"/>
      <w:szCs w:val="20"/>
      <w:u w:val="none"/>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参考文献"/>
    <w:basedOn w:val="1"/>
    <w:next w:val="12"/>
    <w:qFormat/>
    <w:uiPriority w:val="0"/>
    <w:pPr>
      <w:keepNext/>
      <w:pageBreakBefore/>
      <w:widowControl/>
      <w:shd w:val="clear" w:color="FFFFFF" w:fill="FFFFFF"/>
      <w:spacing w:before="640" w:after="200"/>
      <w:jc w:val="center"/>
      <w:outlineLvl w:val="0"/>
    </w:pPr>
    <w:rPr>
      <w:rFonts w:ascii="黑体" w:eastAsia="黑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971</Words>
  <Characters>5536</Characters>
  <Lines>46</Lines>
  <Paragraphs>12</Paragraphs>
  <TotalTime>4</TotalTime>
  <ScaleCrop>false</ScaleCrop>
  <LinksUpToDate>false</LinksUpToDate>
  <CharactersWithSpaces>6495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2021-06-10T01:17:00Z</dcterms:created>
  <dc:creator>凯圣</dc:creator>
  <cp:lastModifiedBy>Administrator</cp:lastModifiedBy>
  <cp:lastPrinted>2021-09-10T01:39:00Z</cp:lastPrinted>
  <dcterms:modified xsi:type="dcterms:W3CDTF">2021-09-10T03:02:31Z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0CB1C2144E89481A9FA20AD9182C997F</vt:lpwstr>
  </property>
</Properties>
</file>